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647066" cy="84518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845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Next w:val="1"/>
        <w:spacing w:after="0" w:line="240" w:lineRule="auto"/>
        <w:jc w:val="center"/>
        <w:outlineLvl w:val="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Миколаївська міська рада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постійна комісія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денний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засідання постійної комісії міської ради з питань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keepNext w:val="1"/>
        <w:spacing w:after="0" w:line="240" w:lineRule="auto"/>
        <w:jc w:val="center"/>
        <w:outlineLvl w:val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регулювання земельних відносин та екології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06.11.2017</w:t>
        <w:tab/>
        <w:tab/>
        <w:tab/>
        <w:tab/>
        <w:tab/>
        <w:tab/>
        <w:tab/>
        <w:t xml:space="preserve">                      13.00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353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Запрошені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Степанець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міського голови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Турупалов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міського голови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Єрмолаев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департаменту внутрішнього фінансового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нагляду та протидії корупції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Кірлан 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юридичного департаменту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Любаров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начальник управління з питань культури та охорони культурної спадщини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Бєдаков Є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начальник управління капітального будівництва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Депутати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представники преси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телебачення та громадськості та інші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          </w:t>
      </w:r>
      <w:r>
        <w:tab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ПИТАННЯ ДО РОЗГЛЯДУ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Організаційні питання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Заслуховування звіту заступника міського голови Турупалова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начальника управління містобудування ті архітектури Миколаївської міської ради – головного архітектора міста Палехи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юридичних та фізичних осіб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Доповідач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Єфименко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земельних ресурсів Миколаївської міської ради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Нефьодов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 начальника управління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юридичних та фізичних осіб до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ДО РОЗГЛЯДУ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Заслуховування звіту заступника міського голови Турупалова 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2.1.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Звіт заступника міського голови Турупалова 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 питань врахування та виконання вимог «Акту перевірки дотримання вимог законодавства у сфері містобудівної діяльності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будівельних норм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державних стандартів і правил»  від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14.07.2017,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складений управлінням державної архітектурно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-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будівельної інспекції у Миколаївській області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УТРИМАЛИСЯ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депутатів міської та керівників фракцій до постійної комісії міської ради з питань містобудування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регулювання земельних відносин та екології щодо оформлення правових документів на земельні ділянки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Витяг з протоколу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03.10.2017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постійної комісії Миколаївської міської ради з питань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комунальної власності та благоустрою міста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розгляду проекту рішення «Про припинення повноважень та відсторонення від виконання обов’язків начальника управління комунального майна ММР Гавриша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 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3.2.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Усне звернення депутата ММР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Суслової  Т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щодо загрози знесення великої кількості дерев під час реконструкції будівлі ПК «Молодіжний»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57,58: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пропозицією депутатів Крісенко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Дюміна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запросити на чергове засідання постійної комісії начальника управління капітального будівництва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начальника управління з питань культури та охорони культурної спадщини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директора ПК «Молодіжний»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Захарову 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Усне звернення депутата Миколаївської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Мішкура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необхідності розроблення виконавчою владою положення про видачу сервітуту на земельну ділянку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метою впровадження практики видачі сервітуту на земельну ділянку на підставі відповідного рішення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61: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наступне засідання постійної комісії підготувати проект положення про видачу сервітуту на земельну ділянку з урахуванням пропозиції депутата Миколаївської міської ради Мішкура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надати  інформацію хто та на підставі яких документів приймає рішення про винесення питання про видачу сервітуту на земельну ділянку на розгляд виконавчим комітетом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Відповідальними за виконання даних рекомендацій призначити управління земельних ресурсів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юридичний департамент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заступника міського голови Турупалова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02.11.2017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юридичний департамент Миколаївської міської ради надав відповідь щодо питання встановлення особистого строкового сервітуту для розміщення пересувних тимчасових споруд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3.4.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Кирилюка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розміщення пересувної тимчасової споруди для провадження підприємницької діяльності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Ольжича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біля житлового будинку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підставі позитивних дозволів управління земельних ресурсів й управління містобудування та архітектури була розроблена технічна документація про встановлення меж особистого строкового сервітуту для розміщення пересувної тимчасової споруди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провадження підприємницької діяльності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Кирилюка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розгляду за належністю направлено до Виконавчого комітету Миколаївської міської ради та про результати розгляду даного звернення зобов’язали повідомити комісію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pacing w:after="0" w:line="322" w:lineRule="exact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62: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Підтримати раніше надану рекомендацію щодо направлення звернення до Виконовчого комітету та вирішити питання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widowControl w:val="0"/>
        <w:spacing w:after="0" w:line="322" w:lineRule="exact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02.11.2017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надійшов лист від заступника міського голови Степаненко 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О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у якому повідовляется наступне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widowControl w:val="0"/>
        <w:spacing w:after="0" w:line="322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        У зв’язку з тим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що на звернення ФОП Кирилюка 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була наданна відповідь про відмову в розміщення пересувної тимчасової споруди для провадження підприємницької діяльності за адресою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О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Ольжича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біля будинку №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3-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г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матеріали покладені до справи і знаходяться в управлінні містобудування та архітектури ММР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(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від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06.12.2016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вх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17-5877).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адміністрацій районів та інших установ міста щодо оформлення правових документів на земельні ділянки та інше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Бовкуна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незаконного присвоєння земельної ділянки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Інгульський переїзд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сусідами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проживаючими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Привільна</w:t>
      </w:r>
      <w:r>
        <w:rPr>
          <w:rFonts w:ascii="Times New Roman" w:hAnsi="Times New Roman"/>
          <w:sz w:val="28"/>
          <w:szCs w:val="28"/>
          <w:rtl w:val="0"/>
          <w:lang w:val="ru-RU"/>
        </w:rPr>
        <w:t>,18.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директора ПВКП «Фроуз»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продовження договору оренди на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за адресмою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Героїв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поблизу житлового будинку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обслуговування торгівельного кіоску «Морозиво» 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Пакет документів знаходиться в земельному управлінні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ФОП Найдун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повторного розгляду питання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стосовно продовження договору оренди земельної ділянки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Молодогвардійська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біля житлового будинку №</w:t>
      </w:r>
      <w:r>
        <w:rPr>
          <w:rFonts w:ascii="Times New Roman" w:hAnsi="Times New Roman"/>
          <w:sz w:val="28"/>
          <w:szCs w:val="28"/>
          <w:rtl w:val="0"/>
          <w:lang w:val="ru-RU"/>
        </w:rPr>
        <w:t>55.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Мудриченко 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проханням розглянути питання стосовно проекту землеустрою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102/4.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директора ТОВ «ЛТГ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САТ»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проханням надати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дозвіл на виготовлення технічної документації для отримання кадастрового номеру  на земельну ділянку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Водопровідна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>, 33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Водопровідна ріг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Поперечна</w:t>
      </w:r>
      <w:r>
        <w:rPr>
          <w:rFonts w:ascii="Times New Roman" w:hAnsi="Times New Roman"/>
          <w:sz w:val="28"/>
          <w:szCs w:val="28"/>
          <w:rtl w:val="0"/>
          <w:lang w:val="ru-RU"/>
        </w:rPr>
        <w:t>) 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4.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6.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директора дитячої школи мистецтв №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Заворотньої  Л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 щодо розгляду питання відведення земельної ділянки площею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472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яка на сьогодні належить Корабельному районному військовому комісаріату в постійне користування Дитячій школі мистецтв 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2.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             Рішенням виконавчого комітету ММР від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29.05.1997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306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«Про відведення школі мистецтв 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і Корабельному районному  військовому комісаріату земельної ділянки по пр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Жовтневому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332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» земельну ділянку по пр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Жовтневому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332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загальною площею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2006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 відведено в постійне користування двои користувачам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8"/>
          <w:szCs w:val="28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школі мистецтв №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площею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1534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 для обслуговування будинку школи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d0d0d"/>
          <w:sz w:val="28"/>
          <w:szCs w:val="28"/>
          <w:u w:color="0d0d0d"/>
          <w:rtl w:val="0"/>
          <w:lang w:val="ru-RU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Корабельному районному  військовому комісаріату площею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472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кв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м для обслуговування господарських споруд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4.7.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мешканців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Тернівка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розглянути можливість внесення змін до чинної містобудівної документації міста Миколаєва з метою створення території з  функціональним призначенням «Зелені насадження загального користування» в мікрорайоні Тернівка по вулиці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Дивізії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розі вулиць Димова та Східна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надати відповідні доручення структурним підрозділам ММР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управлінню земельних ресурсів та управлінню містобудування та архітектури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недопущення погодження проектів землеустрою щодо відведення вищезазначеної земельної ділянки у власність чи користування під приміщення об’єктів житлового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рішення про розроблення яких вже були прийняті раніше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рекомендувати Миколаївській міській раді відхиляти відповідні проекти рішень на наступних сесіях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резолюцією секретаря Миколаївської міської ради Казакової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4.8.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АГК «Темвод»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 проханням розглянути питання щодо передачі земельної ділянки за адресою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пр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Героїв України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2 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у власність АГК «Темвод»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         Пакет документів на земельну ділянку знаходяться в управлінні земельних ресурсів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Розділ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звернень відділів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управлінь виконкому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адміністрацій районів та інших установ міста щодо оформлення правових документів на земельні ділянки та інше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матеріали надіслані в електронному варіанті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62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результатами розгляду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сесії міської ради за пропозицією депутата міської ради Концевого 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файла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s-zr-277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«Про відмову в продажу та передачу в оренду через земельні торги земельних ділянок» знято з розгляду та направлено на розгляд постійної комісії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 та регулювання земельних відносин та екології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Підприємству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«Універсал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Юг»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ТОВ відмовити в продажу 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для обслуговування ринку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Висновок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15.09.2016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17-3578.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погоджено постійною комісією міської ради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архітектури і будівництва та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16.01.2017,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33.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Рекомендовано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12.06.2017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52: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повернути в управління містобудування та архітектури ММР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06.07.2017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управління містобудування та архітектури ММР отримано відповідь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17-8110,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якій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управління містобудування та архітектури ММР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не заперечує проти підготовки відповідного рішення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відповідності до прийнятих рішень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надання дозволу на проведенняекспертної грошової оцінки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земельної ділянки площею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(2974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.-402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обслуговування ринку «Україна»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Центральному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Леніна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Щоб привести дане рішення до вимог чинного законодавства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наявних містобудівних умов і обмежень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мають бути враховані при розробці документації із землеустрою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управління містобудування та архітектури ММР пропонує межі земельної ділянки визначити з врахуванням рішення Господарського суду Миколаївської області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08.12.2015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915/1660/14,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також вирішити питання коригування чинної містобудівної документації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врахуванням документів на існуюче нерухоме майно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ПРИСУТНІ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ПРОТИ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62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розгляд питання перенесено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Турупалова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повторного розгляду питання погодження проекту землеустрою встановлення меж земельної ділянки парку «Дружба»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призупинити винесення на сесію Миколаївської міської ради питання затвердження меж території рекреаційного призначення парку «Дружба» по проспекту Богоявленському у Корабельному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направити проект землеустрою на доопрацювання до департаменту ЖКГ Миколаївської міської ради для усунення зауважень управління містобудування та архітектури Миколаївської міської ради в зв’язку з 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управлінням містобудування та архітектури Миколаївської міської ради було зафіксовано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межа земельної ділянки парку «Дружба»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яка проходить вздовж проспекту Богоявленського не відповідає затвердженому Плану зонування території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5.3.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62 .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Мкртчяна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 розгляду та надання рекомендацій стосовно листа ТОВ «БАЗУКА» 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28.07.2017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погодження Заяви про наміри здійснювати операції у сфері поводження з відходами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збирання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зберігання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утилізація безпечних відходів на території проммайданчика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Очаківська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2/2.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Зазначений об’єкт відноситься до «Переліку видів діяльності та об’єктів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становлять підвищену екологічну небезпеку»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затвердженого постановою Кабінету Міністрів України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серпня </w:t>
      </w:r>
      <w:r>
        <w:rPr>
          <w:rFonts w:ascii="Times New Roman" w:hAnsi="Times New Roman"/>
          <w:sz w:val="28"/>
          <w:szCs w:val="28"/>
          <w:rtl w:val="0"/>
          <w:lang w:val="ru-RU"/>
        </w:rPr>
        <w:t>2013.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чергове засідання постійної комісії для розгляду даного питання запросити заступника міського голови Мкртчяна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але не проголосовано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17.10.2017.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ПРИСУТНІ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ЗА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ПРОТИ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УТРИМАЛИСЯ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5.4.  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питання не розглядалось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      Від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62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питання не розглядалось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адміністрації Заводського району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 проханням розглянути питання відносно самовільних дій підприємця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захоплення ділянки по вул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Генерала Карпенка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,5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та вжити відповідних заходів згідно з наданими повноваженнями і чинним законодавством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      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5.5. 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62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питання не розглядалось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Лист від управління комунального майна щодо розгляду проекту рішення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який пропонується на розгляд сесії міської ради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en-US"/>
        </w:rPr>
        <w:t>S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-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en-US"/>
        </w:rPr>
        <w:t>fk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-674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«Про затвердження Статуту обласного комунального підприємства «Миколаївоблтеплоенерго» в новій редакції»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5.6.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директора департаменту внутрішнього фінансового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нагляду та протидії корупції Миколаївської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Єрмолаєва 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розглянути зібрані метеріали стовно питання законності встановлення та функціонування автомобільної газової станції за адресою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Одеське шосе</w:t>
      </w:r>
      <w:r>
        <w:rPr>
          <w:rFonts w:ascii="Times New Roman" w:hAnsi="Times New Roman"/>
          <w:sz w:val="28"/>
          <w:szCs w:val="28"/>
          <w:rtl w:val="0"/>
          <w:lang w:val="ru-RU"/>
        </w:rPr>
        <w:t>, 92/4.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чергове засідання постійної комісії запросити директора департаменту внутрішнього фінансовго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нагляду та протидії корупції Єрмолаєва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          5.7.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Звернення заступника міського голови  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Омельчука 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щодо розгляду проекту рішення міської ради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en-US"/>
        </w:rPr>
        <w:t>s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-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en-US"/>
        </w:rPr>
        <w:t>de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-003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«Про внесення змін та доповнень до рішення Миколаївської міської ради від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23.12.2016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13/12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«Про затвердження міської Програми енергозбереження «Теплий Миколаїв» на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2017-2019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роки»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b w:val="1"/>
          <w:bCs w:val="1"/>
          <w:color w:val="0d0d0d"/>
          <w:sz w:val="28"/>
          <w:szCs w:val="28"/>
          <w:u w:color="0d0d0d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d0d0d"/>
          <w:sz w:val="28"/>
          <w:szCs w:val="28"/>
          <w:u w:color="0d0d0d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Мкртчяна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стосовно розгляду  та погодження листа ТОВ СП «НІБУЛОН»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29.09.2017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12965/3-17/50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погодження Заяви про наміри реконструкції підйомно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спускових колій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добувою двох відкатних доріжок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9, 10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стапельних колій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добувою двох відкатних доріжок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8, 9,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будівництво будівлі управління підйомно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спусковими та стапельними коліями за адресою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Каботажний спуск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2/1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Відповідно до Переліку видів діяльності та об’єктів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становлять підвищену екологічну небезпеку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затвердженого постановою Кабінету Міністрів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серпня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зазначений об’єкт становить підвищену екологічну небезпеку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Заява про наміри оформлена у відповідності до вимог ДБН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.2.2-1-2003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«Склад і зміст матеріалів оцінки впливів на навколишнє середовище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ОВНС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проектуванні і будівництві підприємств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будинків і споруд»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заступника міського голови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Мкртчяна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стосовно розгляду  та погодження листа ПрАТ «Миколаївський комбінат хлібопродуктів»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щодо погодження Заяви про наміри по об’єкту «Реконструкція нежитлових будівель елеваторного комплексу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реконструкція будівлі елеватору – літ 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прибудовою вежі норійної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знаходиться за адресою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Миколаїв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 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Слобідська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122.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Відповідно до Переліку видів діяльності та об’єктів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становлять підвищену екологічну небезпеку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затвердженого постановою Кабінету Міністрів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серпня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зазначений об’єкт становить підвищену екологічну небезпеку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Заява про наміри оформлена у відповідності до вимог ДБН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.2.2-1-2003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«Склад і зміст матеріалів оцінки впливів на навколишнє середовище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ОВНС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проектуванні і будівництві підприємств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будинків і споруд»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5.10.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департамента фінансів Миколаївської міської ради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5.11.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управління апарату Миколаївської міської ради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проханням розглянути та надати пропозиції щодо переліку питань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мають розглядатися на засіданнях постійної комісії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регулювання земельних відносин та екології у І півріччі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року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листопада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метою формування плану роботи Миколаївської міської ради на І півріччя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5.12.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департаменту житлово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комунального господарства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надати рекомендації комісії щодо вирішення проблеми відмови суміжних землекористувачів погодити розроблений 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році проект землеустрою щодо організації та встановлення меж території рекреаційного призначення скверу «Садовий»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зелена зона на підпірній стінці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розташованого по проспекту Центральному ріг вулиці Садової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непарний бік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центральному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Миколаєва та проект землеустрою розробленого 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році  щодо організації та встановлення меж території рекреаційного призначення зеленої зони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Троїцькій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Кірова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розташованої 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Троїцькій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Кірова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прилегла територія до житлового будинку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Космонавтів в Інгульському районі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63: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Винести питання на розгляд чергової сесії Миколаївської міської ради без узгодження проектів землеустрою суміжними землекористувачами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Управлінню містобудування та архітектури Миколаївської міської ради надати інформацію щодо суміжних землекористувачів даної земельної ділянки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Управлінню екології  Миколаївської міської ради після затвердження проектів землеустрою на сесії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надати копію проекту землеустрою управлінню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31.10.2017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повідомляє наступне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Територія суміжна до скверу була відведена в оренду рішенням міської ради 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25.06.2010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47/44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 «П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ятий Океан »  для завершення будівництва вбудовано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прибудованих приміщень комерційного використання багатоквартирного  житлового будинку по 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>, 137/1.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     5.13.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Палехи 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05.09.2017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 вих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18-404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 проханням погодити внесення змін до обсягів фінансування об’єктів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викладених в новій редакції розділу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1.4.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«Заходи досягнення цілей розділу «Архітектура та містобудування» рішення ММР від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23.12.2016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13/24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 «Про затвердження Програми економічного і соціального розвитку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Миколаєва 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рік » для винесення на розгляд чергової сесії міської ради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07.09.2017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вих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18-411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Звернення начальника управління містобудування та архітектури Миколаївської міської ради – головного архітектора міста Палехи  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від з проханням погодити нову редакцію розділу 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1.4.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«Заходи досягнення цілей розділу «Архітектура та містобудування» рішення ММР від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23.12.2016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13/24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 «Про затвердження Програми економічного і соціального розвитку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Миколаєва 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рік » для винесення на розгляд чергової сесії міської ради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 погодити перерозподіл затвердженого раніше кошторису для фінансування об’єктів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    15.09.2017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Звернення начальника управління містобудування та архітектури Миколаївської міської ради – головного архітектора міста Палехи 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з проханням погодити нову редакцію розділу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1.4.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«Заходи досягнення цілей розділу «Архітектура та містобудування» рішення ММР від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23.12.2016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13/24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 «Про затвердження Програми економічного і соціального розвитку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Миколаєва 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рік » та погодити перерозподіл затвердженого раніше кошторису для фінансування об’єктів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РЕКОМЕНДОВАНО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25.09.2017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протокол 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59:</w:t>
      </w:r>
    </w:p>
    <w:p>
      <w:pPr>
        <w:pStyle w:val="Normal.0"/>
        <w:spacing w:after="0" w:line="200" w:lineRule="atLeast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 За пропозицією депутата Концевого 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управлінню містобудування та архітектури ММР на наступне засідання  постійної комісії надати  договір  і технічне завдання розроблення комплексної схеми розміщення тимчасових споруд для провадження підприємницької діяльності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 За пропозицією депутата Яковлєва 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 За пропозицією депутата Яковлєва 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підтримати начальника управління архітектури та містобудування ММР – головного архітектора міста Палеху 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200" w:lineRule="atLeast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27.10.17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управління містобудування та архітектури ММР надають договір та технічне завдання на «Розробку проекту комплексної схеми розміщення тимчасових споруд для провадження підприємницької діяльності на території 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Миколаєва та архетипів 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Звернення начальника управління з питань культури та охорони культурної спадщини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Любарова 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щодо відведення земельних ділянок на землях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яток культурної спадщини місцевого 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їх охоронних зон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історичних ареалах населених місць та інших землях історико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або на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межують с землями історико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листі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427/14-07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>14.07.2017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17.07.2017)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зазначено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на вимоги пункту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розділу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ДБН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360-92**,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яким визначено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поряд з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ятками історії та культури необхідно зберігати цінне історичне планування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ландшафт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видові точки і зони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звідки розкриваються види на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ятки та їх комплекси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згідно з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11.8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цього ж документу оптимальними умовами зорового сприйняття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яток є відстань навколо них у межах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350-500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Також просять брати до уваги цю важливу інформацію на самому початку процесу розробки проектів землеустрою в межах історичного ареалу міста Миколаєва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землях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яток культурної спадщини та на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межують з землями історико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призначення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Юридичному департаменту надати юридичний висновок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31.10.2017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від юридичного департаменту ММР надійшов лист у якому повідомляється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розробка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погодження і затвердження документації із землеустрою повинна здійснюватись суб’єктами землеустрою згідно наданих повноважень у відповідності до вимог чинного законодавства України та положень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технічних документів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державних стандартів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 і правил у сфері землеустрою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5.15.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від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голови Миколаївської  ОО Всеукраїнської екологічної ліги Безсонова Є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 проханням звернутися постійній комісії з питань містобудування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архітектури і будівництва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регулювання земельних відносин та екології з офіційним листом до Комітету Верховної Ради України з питань екологічної політики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природокористування та ліквідації наслідків Чорнобильської катастрофи з проханням залишити екологічний податок на місцях для реалізації природоохоронних заходів з урахуванням існуючих екологічних проблем відповідної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  <w:color w:val="0d0d0d"/>
          <w:sz w:val="28"/>
          <w:szCs w:val="28"/>
          <w:u w:color="0d0d0d"/>
        </w:rPr>
      </w:pP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 xml:space="preserve">       РЕКОМЕНДОВАНО 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протокол №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62: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Інформацію прийнято до відома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 xml:space="preserve">.  </w:t>
      </w:r>
      <w:r>
        <w:rPr>
          <w:rFonts w:ascii="Times New Roman" w:hAnsi="Times New Roman" w:hint="default"/>
          <w:color w:val="0d0d0d"/>
          <w:sz w:val="28"/>
          <w:szCs w:val="28"/>
          <w:u w:color="0d0d0d"/>
          <w:rtl w:val="0"/>
          <w:lang w:val="ru-RU"/>
        </w:rPr>
        <w:t>Юридичному департаменту ММР та департаменту фінансів ММР надати висновки з порушенного питання</w:t>
      </w:r>
      <w:r>
        <w:rPr>
          <w:rFonts w:ascii="Times New Roman" w:hAnsi="Times New Roman"/>
          <w:color w:val="0d0d0d"/>
          <w:sz w:val="28"/>
          <w:szCs w:val="28"/>
          <w:u w:color="0d0d0d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31.10.2017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надійшов лист за підписом заступника міського голови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директора департаменту фінансів Бондаренко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звернення до комітету Верховної Ради України  з питань екологічної політики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природокористування та ліквідації наслідків Чорнобильської катастрофи щодо стовідсоткового зарахування до місцевого бюджету екологічного податку для реалізації природоохоронних заходів області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28.08.2017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02.10.2017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питання не розглядалось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Звернення секретаря міської ради Казакової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розгляд листа заступника голови постійної комісії з питань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благоустрою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енергозбереження та інженерної інфраструктури Херсонської міської ради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Назарян Є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щодо розгляду можливості проведення круглого столу у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Миколаєві по обміну досвідом стосовно вдосконалення регулюваня благоустрою територій із залученням зацікавлениї осіб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Миколаєва та запрошення відповідальних осіб Міністерства регіонального розвитку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будівництва житлово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комунального господарства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даний час у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Херсоні при підтримці Програми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USAID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«Лідерство в економічному врядуванні» організована робота по вдосконаленню місцевих правіл благоустрою з участю місцевих депутатів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виконавчих органів 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підприємств та громадян міста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РЕКОМЕНДОВАНО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17.10.2017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чергове засідання постійної комісії   запросити представника управління апарату ради для доповіді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РЕКОМЕНДОВАНО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36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ПРИСУТНІ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ЗА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ПРОТИ</w:t>
      </w:r>
    </w:p>
    <w:p>
      <w:pPr>
        <w:pStyle w:val="Normal.0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УТРИМАЛИСЯ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43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