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45pt" o:ole="" fillcolor="window">
            <v:imagedata r:id="rId8" o:title=""/>
          </v:shape>
          <o:OLEObject Type="Embed" ProgID="PBrush" ShapeID="_x0000_i1025" DrawAspect="Content" ObjectID="_1627463853" r:id="rId9"/>
        </w:objec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695D52"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695D52" w:rsidRPr="00CA0F51"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p>
    <w:p w:rsidR="00695D52" w:rsidRPr="00756C26" w:rsidRDefault="007D30CE" w:rsidP="00695D5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19</w:t>
      </w:r>
      <w:r w:rsidR="00695D52">
        <w:rPr>
          <w:rFonts w:ascii="Times New Roman" w:eastAsia="Times New Roman" w:hAnsi="Times New Roman" w:cs="Times New Roman"/>
          <w:b/>
          <w:noProof/>
          <w:color w:val="0D0D0D" w:themeColor="text1" w:themeTint="F2"/>
          <w:sz w:val="28"/>
          <w:szCs w:val="28"/>
          <w:u w:color="000000"/>
          <w:lang w:val="ru-RU" w:eastAsia="uk-UA"/>
        </w:rPr>
        <w:t>.0</w:t>
      </w:r>
      <w:r>
        <w:rPr>
          <w:rFonts w:ascii="Times New Roman" w:eastAsia="Times New Roman" w:hAnsi="Times New Roman" w:cs="Times New Roman"/>
          <w:b/>
          <w:noProof/>
          <w:color w:val="0D0D0D" w:themeColor="text1" w:themeTint="F2"/>
          <w:sz w:val="28"/>
          <w:szCs w:val="28"/>
          <w:u w:color="000000"/>
          <w:lang w:val="ru-RU" w:eastAsia="uk-UA"/>
        </w:rPr>
        <w:t>8</w:t>
      </w:r>
      <w:bookmarkStart w:id="0" w:name="_GoBack"/>
      <w:bookmarkEnd w:id="0"/>
      <w:r w:rsidR="00695D52" w:rsidRPr="00006C46">
        <w:rPr>
          <w:rFonts w:ascii="Times New Roman" w:eastAsia="Times New Roman" w:hAnsi="Times New Roman" w:cs="Times New Roman"/>
          <w:b/>
          <w:noProof/>
          <w:color w:val="0D0D0D" w:themeColor="text1" w:themeTint="F2"/>
          <w:sz w:val="28"/>
          <w:szCs w:val="28"/>
          <w:u w:color="000000"/>
          <w:lang w:val="ru-RU" w:eastAsia="uk-UA"/>
        </w:rPr>
        <w:t>.2019</w:t>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t xml:space="preserve">                      13.00  каб. № 355</w:t>
      </w:r>
    </w:p>
    <w:p w:rsidR="00695D52" w:rsidRPr="00756C26" w:rsidRDefault="00695D52" w:rsidP="00695D52">
      <w:pPr>
        <w:spacing w:after="0" w:line="240" w:lineRule="auto"/>
        <w:jc w:val="both"/>
        <w:rPr>
          <w:rFonts w:ascii="Times New Roman" w:eastAsia="Times New Roman" w:hAnsi="Times New Roman" w:cs="Times New Roman"/>
          <w:b/>
          <w:noProof/>
          <w:sz w:val="28"/>
          <w:szCs w:val="28"/>
          <w:u w:color="000000"/>
          <w:lang w:eastAsia="uk-UA"/>
        </w:rPr>
      </w:pPr>
    </w:p>
    <w:p w:rsidR="00695D52" w:rsidRPr="00756C26" w:rsidRDefault="00695D52" w:rsidP="00695D52">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695D52" w:rsidRPr="00756C26"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A702E3" w:rsidRPr="00756C26" w:rsidRDefault="00A702E3" w:rsidP="00695D52">
      <w:pPr>
        <w:spacing w:after="0" w:line="240" w:lineRule="auto"/>
        <w:jc w:val="both"/>
        <w:rPr>
          <w:rFonts w:ascii="Times New Roman" w:eastAsia="Times New Roman" w:hAnsi="Times New Roman" w:cs="Times New Roman"/>
          <w:noProof/>
          <w:sz w:val="28"/>
          <w:szCs w:val="28"/>
          <w:u w:color="000000"/>
          <w:lang w:eastAsia="uk-UA"/>
        </w:rPr>
      </w:pPr>
      <w:r w:rsidRPr="00A702E3">
        <w:rPr>
          <w:rFonts w:ascii="Times New Roman" w:eastAsia="Times New Roman" w:hAnsi="Times New Roman" w:cs="Times New Roman"/>
          <w:b/>
          <w:noProof/>
          <w:sz w:val="28"/>
          <w:szCs w:val="28"/>
          <w:u w:color="000000"/>
          <w:lang w:eastAsia="uk-UA"/>
        </w:rPr>
        <w:t>Коренєв С.В.</w:t>
      </w:r>
      <w:r>
        <w:rPr>
          <w:rFonts w:ascii="Times New Roman" w:eastAsia="Times New Roman" w:hAnsi="Times New Roman" w:cs="Times New Roman"/>
          <w:noProof/>
          <w:sz w:val="28"/>
          <w:szCs w:val="28"/>
          <w:u w:color="000000"/>
          <w:lang w:eastAsia="uk-UA"/>
        </w:rPr>
        <w:t xml:space="preserve"> – диретктор департаменту ЖКГ ММР;</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4.Розгляд звернень юридичних та фізичних осіб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B50DC4"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B50DC4" w:rsidRPr="00B50DC4" w:rsidRDefault="00C2374F" w:rsidP="00B50DC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50DC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2.1.</w:t>
      </w:r>
      <w:r w:rsidR="00B50DC4">
        <w:rPr>
          <w:rFonts w:ascii="Times New Roman" w:eastAsia="Times New Roman" w:hAnsi="Times New Roman" w:cs="Times New Roman"/>
          <w:b/>
          <w:sz w:val="28"/>
          <w:szCs w:val="28"/>
          <w:lang w:eastAsia="ru-RU"/>
        </w:rPr>
        <w:t xml:space="preserve">  </w:t>
      </w:r>
      <w:r w:rsidR="00B50DC4" w:rsidRPr="00B50DC4">
        <w:rPr>
          <w:rFonts w:ascii="Times New Roman" w:eastAsia="Times New Roman" w:hAnsi="Times New Roman" w:cs="Times New Roman"/>
          <w:b/>
          <w:sz w:val="28"/>
          <w:szCs w:val="28"/>
          <w:lang w:eastAsia="ru-RU"/>
        </w:rPr>
        <w:t>Розгляд питання перенесено 23.07.2018 (протокол №91)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10.09.2018 (протокол №93), вивчає депутат ММР Крісенко О.В.</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24.09.2018 (протокол №94)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Питання не розглядалося  01.10.2018 (протокол №95)</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19.11.2018 (протокол №97)</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03.12.2018 (протокол №98)</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17.12.2018 (протокол №100)</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14.01.2019 (протокол №101)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Розгляд питання перенесено 28.01.2019 (протокол №103) </w:t>
      </w:r>
    </w:p>
    <w:p w:rsidR="004A0DB1" w:rsidRDefault="00B50DC4" w:rsidP="004A0DB1">
      <w:pPr>
        <w:spacing w:after="0" w:line="240" w:lineRule="auto"/>
        <w:ind w:firstLine="720"/>
        <w:jc w:val="both"/>
        <w:rPr>
          <w:rFonts w:ascii="Times New Roman" w:eastAsia="Times New Roman" w:hAnsi="Times New Roman" w:cs="Times New Roman"/>
          <w:b/>
          <w:sz w:val="28"/>
          <w:szCs w:val="28"/>
          <w:lang w:val="ru-RU" w:eastAsia="ru-RU"/>
        </w:rPr>
      </w:pPr>
      <w:r w:rsidRPr="00B50DC4">
        <w:rPr>
          <w:rFonts w:ascii="Times New Roman" w:eastAsia="Times New Roman" w:hAnsi="Times New Roman" w:cs="Times New Roman"/>
          <w:b/>
          <w:sz w:val="28"/>
          <w:szCs w:val="28"/>
          <w:lang w:eastAsia="ru-RU"/>
        </w:rPr>
        <w:t>Р</w:t>
      </w:r>
      <w:r w:rsidRPr="00B50DC4">
        <w:rPr>
          <w:rFonts w:ascii="Times New Roman" w:eastAsia="Times New Roman" w:hAnsi="Times New Roman" w:cs="Times New Roman"/>
          <w:b/>
          <w:sz w:val="28"/>
          <w:szCs w:val="28"/>
          <w:lang w:val="ru-RU" w:eastAsia="ru-RU"/>
        </w:rPr>
        <w:t xml:space="preserve">озгляд питання перенесено </w:t>
      </w:r>
      <w:r w:rsidRPr="00B50DC4">
        <w:rPr>
          <w:rFonts w:ascii="Times New Roman" w:eastAsia="Times New Roman" w:hAnsi="Times New Roman" w:cs="Times New Roman"/>
          <w:b/>
          <w:sz w:val="28"/>
          <w:szCs w:val="28"/>
          <w:u w:color="000000"/>
          <w:lang w:eastAsia="ru-RU"/>
        </w:rPr>
        <w:t>25.03.2019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sidRPr="00B50DC4">
        <w:rPr>
          <w:rFonts w:ascii="Times New Roman" w:eastAsia="Times New Roman" w:hAnsi="Times New Roman" w:cs="Times New Roman"/>
          <w:b/>
          <w:sz w:val="28"/>
          <w:szCs w:val="28"/>
          <w:lang w:val="ru-RU" w:eastAsia="ru-RU"/>
        </w:rPr>
        <w:t>протокол № 10</w:t>
      </w:r>
      <w:r w:rsidRPr="00B50DC4">
        <w:rPr>
          <w:rFonts w:ascii="Times New Roman" w:eastAsia="Times New Roman" w:hAnsi="Times New Roman" w:cs="Times New Roman"/>
          <w:b/>
          <w:sz w:val="28"/>
          <w:szCs w:val="28"/>
          <w:lang w:eastAsia="ru-RU"/>
        </w:rPr>
        <w:t>4</w:t>
      </w:r>
      <w:r w:rsidRPr="00B50DC4">
        <w:rPr>
          <w:rFonts w:ascii="Times New Roman" w:eastAsia="Times New Roman" w:hAnsi="Times New Roman" w:cs="Times New Roman"/>
          <w:b/>
          <w:sz w:val="28"/>
          <w:szCs w:val="28"/>
          <w:lang w:val="ru-RU" w:eastAsia="ru-RU"/>
        </w:rPr>
        <w:t>)</w:t>
      </w:r>
    </w:p>
    <w:p w:rsidR="00F249C2" w:rsidRDefault="00695D52" w:rsidP="00F249C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00F249C2" w:rsidRPr="00B50DC4">
        <w:rPr>
          <w:rFonts w:ascii="Times New Roman" w:eastAsia="Times New Roman" w:hAnsi="Times New Roman" w:cs="Times New Roman"/>
          <w:b/>
          <w:sz w:val="28"/>
          <w:szCs w:val="28"/>
          <w:lang w:val="ru-RU" w:eastAsia="ru-RU"/>
        </w:rPr>
        <w:t xml:space="preserve">итання </w:t>
      </w:r>
      <w:r w:rsidR="00F249C2">
        <w:rPr>
          <w:rFonts w:ascii="Times New Roman" w:eastAsia="Times New Roman" w:hAnsi="Times New Roman" w:cs="Times New Roman"/>
          <w:b/>
          <w:sz w:val="28"/>
          <w:szCs w:val="28"/>
          <w:lang w:val="ru-RU" w:eastAsia="ru-RU"/>
        </w:rPr>
        <w:t xml:space="preserve">не розглядалось </w:t>
      </w:r>
      <w:r w:rsidR="00F249C2">
        <w:rPr>
          <w:rFonts w:ascii="Times New Roman" w:eastAsia="Times New Roman" w:hAnsi="Times New Roman" w:cs="Times New Roman"/>
          <w:b/>
          <w:sz w:val="28"/>
          <w:szCs w:val="28"/>
          <w:u w:color="000000"/>
          <w:lang w:eastAsia="ru-RU"/>
        </w:rPr>
        <w:t>27</w:t>
      </w:r>
      <w:r w:rsidR="00F249C2" w:rsidRPr="00B50DC4">
        <w:rPr>
          <w:rFonts w:ascii="Times New Roman" w:eastAsia="Times New Roman" w:hAnsi="Times New Roman" w:cs="Times New Roman"/>
          <w:b/>
          <w:sz w:val="28"/>
          <w:szCs w:val="28"/>
          <w:u w:color="000000"/>
          <w:lang w:eastAsia="ru-RU"/>
        </w:rPr>
        <w:t>.0</w:t>
      </w:r>
      <w:r w:rsidR="00F249C2">
        <w:rPr>
          <w:rFonts w:ascii="Times New Roman" w:eastAsia="Times New Roman" w:hAnsi="Times New Roman" w:cs="Times New Roman"/>
          <w:b/>
          <w:sz w:val="28"/>
          <w:szCs w:val="28"/>
          <w:u w:color="000000"/>
          <w:lang w:eastAsia="ru-RU"/>
        </w:rPr>
        <w:t>5</w:t>
      </w:r>
      <w:r w:rsidR="00F249C2" w:rsidRPr="00B50DC4">
        <w:rPr>
          <w:rFonts w:ascii="Times New Roman" w:eastAsia="Times New Roman" w:hAnsi="Times New Roman" w:cs="Times New Roman"/>
          <w:b/>
          <w:sz w:val="28"/>
          <w:szCs w:val="28"/>
          <w:u w:color="000000"/>
          <w:lang w:eastAsia="ru-RU"/>
        </w:rPr>
        <w:t>.2019</w:t>
      </w:r>
      <w:r w:rsidR="00F249C2" w:rsidRPr="00B50DC4">
        <w:rPr>
          <w:rFonts w:ascii="Times New Roman" w:eastAsia="Times New Roman" w:hAnsi="Times New Roman" w:cs="Times New Roman"/>
          <w:b/>
          <w:sz w:val="28"/>
          <w:szCs w:val="28"/>
          <w:u w:color="000000"/>
          <w:lang w:val="ru-RU" w:eastAsia="ru-RU"/>
        </w:rPr>
        <w:t xml:space="preserve"> </w:t>
      </w:r>
      <w:r w:rsidR="00F249C2" w:rsidRPr="00B50DC4">
        <w:rPr>
          <w:rFonts w:ascii="Times New Roman" w:eastAsia="Times New Roman" w:hAnsi="Times New Roman" w:cs="Times New Roman"/>
          <w:b/>
          <w:sz w:val="28"/>
          <w:szCs w:val="28"/>
          <w:u w:color="000000"/>
          <w:lang w:eastAsia="ru-RU"/>
        </w:rPr>
        <w:t>(</w:t>
      </w:r>
      <w:r w:rsidR="00F249C2" w:rsidRPr="00B50DC4">
        <w:rPr>
          <w:rFonts w:ascii="Times New Roman" w:eastAsia="Times New Roman" w:hAnsi="Times New Roman" w:cs="Times New Roman"/>
          <w:b/>
          <w:sz w:val="28"/>
          <w:szCs w:val="28"/>
          <w:lang w:val="ru-RU" w:eastAsia="ru-RU"/>
        </w:rPr>
        <w:t>протокол № 10</w:t>
      </w:r>
      <w:r w:rsidR="00F249C2">
        <w:rPr>
          <w:rFonts w:ascii="Times New Roman" w:eastAsia="Times New Roman" w:hAnsi="Times New Roman" w:cs="Times New Roman"/>
          <w:b/>
          <w:sz w:val="28"/>
          <w:szCs w:val="28"/>
          <w:lang w:eastAsia="ru-RU"/>
        </w:rPr>
        <w:t>8</w:t>
      </w:r>
      <w:r w:rsidR="00F249C2" w:rsidRPr="00B50DC4">
        <w:rPr>
          <w:rFonts w:ascii="Times New Roman" w:eastAsia="Times New Roman" w:hAnsi="Times New Roman" w:cs="Times New Roman"/>
          <w:b/>
          <w:sz w:val="28"/>
          <w:szCs w:val="28"/>
          <w:lang w:val="ru-RU" w:eastAsia="ru-RU"/>
        </w:rPr>
        <w:t>)</w:t>
      </w:r>
    </w:p>
    <w:p w:rsidR="00695D52" w:rsidRPr="004A0DB1" w:rsidRDefault="00695D52" w:rsidP="00695D5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Pr="00B50DC4">
        <w:rPr>
          <w:rFonts w:ascii="Times New Roman" w:eastAsia="Times New Roman" w:hAnsi="Times New Roman" w:cs="Times New Roman"/>
          <w:b/>
          <w:sz w:val="28"/>
          <w:szCs w:val="28"/>
          <w:lang w:val="ru-RU" w:eastAsia="ru-RU"/>
        </w:rPr>
        <w:t xml:space="preserve">итання </w:t>
      </w:r>
      <w:r>
        <w:rPr>
          <w:rFonts w:ascii="Times New Roman" w:eastAsia="Times New Roman" w:hAnsi="Times New Roman" w:cs="Times New Roman"/>
          <w:b/>
          <w:sz w:val="28"/>
          <w:szCs w:val="28"/>
          <w:lang w:val="ru-RU" w:eastAsia="ru-RU"/>
        </w:rPr>
        <w:t xml:space="preserve">не розглядалось </w:t>
      </w:r>
      <w:r>
        <w:rPr>
          <w:rFonts w:ascii="Times New Roman" w:eastAsia="Times New Roman" w:hAnsi="Times New Roman" w:cs="Times New Roman"/>
          <w:b/>
          <w:sz w:val="28"/>
          <w:szCs w:val="28"/>
          <w:u w:color="000000"/>
          <w:lang w:eastAsia="ru-RU"/>
        </w:rPr>
        <w:t>24</w:t>
      </w:r>
      <w:r w:rsidRPr="00B50DC4">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6</w:t>
      </w:r>
      <w:r w:rsidRPr="00B50DC4">
        <w:rPr>
          <w:rFonts w:ascii="Times New Roman" w:eastAsia="Times New Roman" w:hAnsi="Times New Roman" w:cs="Times New Roman"/>
          <w:b/>
          <w:sz w:val="28"/>
          <w:szCs w:val="28"/>
          <w:u w:color="000000"/>
          <w:lang w:eastAsia="ru-RU"/>
        </w:rPr>
        <w:t>.2019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Pr>
          <w:rFonts w:ascii="Times New Roman" w:eastAsia="Times New Roman" w:hAnsi="Times New Roman" w:cs="Times New Roman"/>
          <w:b/>
          <w:sz w:val="28"/>
          <w:szCs w:val="28"/>
          <w:lang w:val="ru-RU" w:eastAsia="ru-RU"/>
        </w:rPr>
        <w:t>протокол № 1</w:t>
      </w:r>
      <w:r>
        <w:rPr>
          <w:rFonts w:ascii="Times New Roman" w:eastAsia="Times New Roman" w:hAnsi="Times New Roman" w:cs="Times New Roman"/>
          <w:b/>
          <w:sz w:val="28"/>
          <w:szCs w:val="28"/>
          <w:lang w:eastAsia="ru-RU"/>
        </w:rPr>
        <w:t>10</w:t>
      </w:r>
      <w:r w:rsidRPr="00B50DC4">
        <w:rPr>
          <w:rFonts w:ascii="Times New Roman" w:eastAsia="Times New Roman" w:hAnsi="Times New Roman" w:cs="Times New Roman"/>
          <w:b/>
          <w:sz w:val="28"/>
          <w:szCs w:val="28"/>
          <w:lang w:val="ru-RU" w:eastAsia="ru-RU"/>
        </w:rPr>
        <w:t>)</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lang w:eastAsia="ru-RU"/>
        </w:rPr>
        <w:t xml:space="preserve">  Надати ТОВ «ІНВЕСТ ЕСТЕЙТ»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1912 кв.м, за рахунок земельної ділянки  відведеної рішенням міської ради від  04.07.2007 № 13/69 з метою передачі земельної ділянки в оренду  із співвласниками майна (розмір ідеальної частки від земельної ділянки площею 1912 кв.м визначити під час виготовлення документації із землеустрою) для  обслуговування  нежитлових приміщень по вул. Пушкінській, 31 та вул.Пушкінській, 31/4 в межах земельної ділянки по вул. Пушкінській, 31, відповідно до висновку управління містобудування та архітектури Миколаївської міської ради від 01.03.2018 №№17-192, 17-734.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 (забудована земельна ділянка)</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b/>
          <w:sz w:val="28"/>
          <w:szCs w:val="28"/>
          <w:lang w:eastAsia="ru-RU"/>
        </w:rPr>
        <w:t>Пропозиція УЗР:</w:t>
      </w:r>
      <w:r w:rsidRPr="00B50DC4">
        <w:rPr>
          <w:rFonts w:ascii="Times New Roman" w:eastAsia="Times New Roman" w:hAnsi="Times New Roman" w:cs="Times New Roman"/>
          <w:sz w:val="28"/>
          <w:szCs w:val="28"/>
          <w:lang w:eastAsia="ru-RU"/>
        </w:rPr>
        <w:t xml:space="preserve"> винести на </w:t>
      </w:r>
      <w:r w:rsidRPr="00B50DC4">
        <w:rPr>
          <w:rFonts w:ascii="Times New Roman" w:eastAsia="Times New Roman" w:hAnsi="Times New Roman" w:cs="Times New Roman"/>
          <w:sz w:val="28"/>
          <w:szCs w:val="28"/>
          <w:lang w:val="ru-RU" w:eastAsia="ru-RU"/>
        </w:rPr>
        <w:t>розгляд сесії</w:t>
      </w:r>
    </w:p>
    <w:p w:rsid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u w:val="single"/>
          <w:lang w:eastAsia="ru-RU"/>
        </w:rPr>
        <w:t>РЕКОМЕНДОВАНО 06.05.19 протокол №106:</w:t>
      </w:r>
      <w:r w:rsidRPr="00B50DC4">
        <w:rPr>
          <w:rFonts w:ascii="Times New Roman" w:eastAsia="Times New Roman" w:hAnsi="Times New Roman" w:cs="Times New Roman"/>
          <w:sz w:val="28"/>
          <w:szCs w:val="28"/>
          <w:lang w:eastAsia="ru-RU"/>
        </w:rPr>
        <w:t xml:space="preserve"> Направити до управління земельних ресурсів ММР та юридичного департаменту ММР для вивчення та надання інформації.</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28.05.19 вх.№ 1385 юридичний департамент ММР повідомляє, про можливість оформлення за </w:t>
      </w:r>
      <w:r w:rsidRPr="00B50DC4">
        <w:rPr>
          <w:rFonts w:ascii="Times New Roman" w:eastAsia="Times New Roman" w:hAnsi="Times New Roman" w:cs="Times New Roman"/>
          <w:sz w:val="28"/>
          <w:szCs w:val="28"/>
          <w:lang w:eastAsia="ru-RU"/>
        </w:rPr>
        <w:t>ТОВ «ІНВЕСТ ЕСТЕЙТ»</w:t>
      </w:r>
      <w:r>
        <w:rPr>
          <w:rFonts w:ascii="Times New Roman" w:eastAsia="Times New Roman" w:hAnsi="Times New Roman" w:cs="Times New Roman"/>
          <w:sz w:val="28"/>
          <w:szCs w:val="28"/>
          <w:lang w:eastAsia="ru-RU"/>
        </w:rPr>
        <w:t xml:space="preserve"> строкового платного права користування на зазначену вище земельну ділянку, у порядку передбаченому земельним законодавством України.</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50DC4" w:rsidRPr="00A2758E"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3848B0" w:rsidRPr="004A58F4" w:rsidRDefault="00294179" w:rsidP="007F25E3">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BC018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249C2" w:rsidRDefault="00F249C2" w:rsidP="00F249C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95D52">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w:t>
      </w: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Default="0022250D" w:rsidP="0022250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4A58F4">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надати інформацію депутату ММР Тарановій С.В.</w:t>
      </w:r>
      <w:r w:rsidR="004A58F4" w:rsidRPr="004A58F4">
        <w:rPr>
          <w:rFonts w:ascii="Times New Roman" w:eastAsia="Calibri" w:hAnsi="Times New Roman" w:cs="Times New Roman"/>
          <w:bCs/>
          <w:color w:val="0D0D0D" w:themeColor="text1" w:themeTint="F2"/>
          <w:sz w:val="28"/>
          <w:szCs w:val="28"/>
          <w:bdr w:val="none" w:sz="0" w:space="0" w:color="auto" w:frame="1"/>
          <w:lang w:eastAsia="ru-RU"/>
        </w:rPr>
        <w:t xml:space="preserve"> , проте, рекомендація на голосування не ставилась.</w:t>
      </w:r>
    </w:p>
    <w:p w:rsidR="00F249C2" w:rsidRPr="00F249C2" w:rsidRDefault="00F249C2" w:rsidP="00F249C2">
      <w:pPr>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rPr>
        <w:t xml:space="preserve">       </w:t>
      </w:r>
      <w:r>
        <w:rPr>
          <w:rFonts w:ascii="Times New Roman" w:hAnsi="Times New Roman" w:cs="Times New Roman"/>
          <w:b/>
          <w:sz w:val="28"/>
          <w:szCs w:val="24"/>
        </w:rPr>
        <w:t>19.06</w:t>
      </w:r>
      <w:r w:rsidRPr="008E2FEC">
        <w:rPr>
          <w:rFonts w:ascii="Times New Roman" w:hAnsi="Times New Roman" w:cs="Times New Roman"/>
          <w:b/>
          <w:sz w:val="28"/>
          <w:szCs w:val="24"/>
        </w:rPr>
        <w:t>.19 вх.№</w:t>
      </w:r>
      <w:r>
        <w:rPr>
          <w:rFonts w:ascii="Times New Roman" w:hAnsi="Times New Roman" w:cs="Times New Roman"/>
          <w:b/>
          <w:sz w:val="28"/>
          <w:szCs w:val="24"/>
        </w:rPr>
        <w:t>1604 управлінням земельних ресурсів</w:t>
      </w:r>
      <w:r w:rsidRPr="008E2FEC">
        <w:rPr>
          <w:rFonts w:ascii="Times New Roman" w:hAnsi="Times New Roman" w:cs="Times New Roman"/>
          <w:b/>
          <w:sz w:val="28"/>
          <w:szCs w:val="24"/>
        </w:rPr>
        <w:t xml:space="preserve"> ММР</w:t>
      </w:r>
      <w:r>
        <w:rPr>
          <w:rFonts w:ascii="Times New Roman" w:hAnsi="Times New Roman" w:cs="Times New Roman"/>
          <w:b/>
          <w:sz w:val="28"/>
          <w:szCs w:val="24"/>
        </w:rPr>
        <w:t xml:space="preserve"> </w:t>
      </w:r>
      <w:r>
        <w:rPr>
          <w:rFonts w:ascii="Times New Roman" w:hAnsi="Times New Roman" w:cs="Times New Roman"/>
          <w:sz w:val="28"/>
          <w:szCs w:val="24"/>
        </w:rPr>
        <w:t>надали план земельної ділянки під зупиночним комплексом який розташований по                 просп. Центральному, 171-Д.</w:t>
      </w:r>
    </w:p>
    <w:p w:rsidR="00287F22" w:rsidRDefault="00695D5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87F22" w:rsidRDefault="00287F2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D78D5" w:rsidRDefault="000D78D5" w:rsidP="007168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0D78D5" w:rsidRDefault="00695D52" w:rsidP="000D78D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        3.2</w:t>
      </w:r>
      <w:r w:rsidR="000D78D5" w:rsidRPr="000A3225">
        <w:rPr>
          <w:rFonts w:ascii="Times New Roman" w:eastAsia="Calibri" w:hAnsi="Times New Roman" w:cs="Times New Roman"/>
          <w:bCs/>
          <w:color w:val="0D0D0D" w:themeColor="text1" w:themeTint="F2"/>
          <w:sz w:val="28"/>
          <w:szCs w:val="28"/>
          <w:bdr w:val="none" w:sz="0" w:space="0" w:color="auto" w:frame="1"/>
          <w:lang w:eastAsia="ru-RU"/>
        </w:rPr>
        <w:t>.</w:t>
      </w:r>
      <w:r w:rsidR="000D78D5">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r w:rsidR="000D78D5" w:rsidRPr="00382B51">
        <w:rPr>
          <w:rFonts w:ascii="Times New Roman" w:eastAsia="Calibri" w:hAnsi="Times New Roman" w:cs="Times New Roman"/>
          <w:b/>
          <w:bCs/>
          <w:color w:val="0D0D0D" w:themeColor="text1" w:themeTint="F2"/>
          <w:sz w:val="28"/>
          <w:szCs w:val="28"/>
          <w:bdr w:val="none" w:sz="0" w:space="0" w:color="auto" w:frame="1"/>
          <w:lang w:eastAsia="ru-RU"/>
        </w:rPr>
        <w:t>Суслова Т.М.</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ініціювала</w:t>
      </w:r>
      <w:r w:rsidR="000D78D5">
        <w:rPr>
          <w:rFonts w:ascii="Times New Roman" w:eastAsia="Calibri" w:hAnsi="Times New Roman" w:cs="Times New Roman"/>
          <w:bCs/>
          <w:color w:val="0D0D0D" w:themeColor="text1" w:themeTint="F2"/>
          <w:sz w:val="28"/>
          <w:szCs w:val="28"/>
          <w:bdr w:val="none" w:sz="0" w:space="0" w:color="auto" w:frame="1"/>
          <w:lang w:eastAsia="ru-RU"/>
        </w:rPr>
        <w:t xml:space="preserve"> розгляд питання щодо невиконання управлінням екології департаменту ЖКГ ММР наданої на засіданні постійної комісії</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рекомендації</w:t>
      </w:r>
      <w:r w:rsidR="000D78D5">
        <w:rPr>
          <w:rFonts w:ascii="Times New Roman" w:eastAsia="Calibri" w:hAnsi="Times New Roman" w:cs="Times New Roman"/>
          <w:bCs/>
          <w:color w:val="0D0D0D" w:themeColor="text1" w:themeTint="F2"/>
          <w:sz w:val="28"/>
          <w:szCs w:val="28"/>
          <w:bdr w:val="none" w:sz="0" w:space="0" w:color="auto" w:frame="1"/>
          <w:lang w:eastAsia="ru-RU"/>
        </w:rPr>
        <w:t>:</w:t>
      </w:r>
    </w:p>
    <w:p w:rsidR="000D78D5" w:rsidRDefault="000D78D5" w:rsidP="000D78D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27.05.2019 протокол №108: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екології департаменту ЖКГ ММР </w:t>
      </w:r>
      <w:r>
        <w:rPr>
          <w:rFonts w:ascii="Times New Roman" w:eastAsia="Calibri" w:hAnsi="Times New Roman" w:cs="Times New Roman"/>
          <w:bCs/>
          <w:color w:val="0D0D0D" w:themeColor="text1" w:themeTint="F2"/>
          <w:sz w:val="28"/>
          <w:szCs w:val="28"/>
          <w:bdr w:val="none" w:sz="0" w:space="0" w:color="auto" w:frame="1"/>
          <w:lang w:eastAsia="ru-RU"/>
        </w:rPr>
        <w:t>розробити проект рішення міської ради «Про внесення змін до рішення міської ради № 27/16 від 04.04.13 «</w:t>
      </w:r>
      <w:r w:rsidRPr="000A3225">
        <w:rPr>
          <w:rFonts w:ascii="Times New Roman" w:eastAsia="Calibri" w:hAnsi="Times New Roman" w:cs="Times New Roman"/>
          <w:bCs/>
          <w:color w:val="0D0D0D" w:themeColor="text1" w:themeTint="F2"/>
          <w:sz w:val="28"/>
          <w:szCs w:val="28"/>
          <w:bdr w:val="none" w:sz="0" w:space="0" w:color="auto" w:frame="1"/>
          <w:lang w:eastAsia="ru-RU"/>
        </w:rPr>
        <w:t>Про затвердження переліку об’єктів зеленого господарства, віднесених до територій рекреаційного призначення в 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(ВН. ДОП. №42/8 ВІД 24.07.14) (ВН. ДОП. №28/17 ВІД 16.05.13)</w:t>
      </w:r>
      <w:r>
        <w:rPr>
          <w:rFonts w:ascii="Times New Roman" w:eastAsia="Calibri" w:hAnsi="Times New Roman" w:cs="Times New Roman"/>
          <w:bCs/>
          <w:color w:val="0D0D0D" w:themeColor="text1" w:themeTint="F2"/>
          <w:sz w:val="28"/>
          <w:szCs w:val="28"/>
          <w:bdr w:val="none" w:sz="0" w:space="0" w:color="auto" w:frame="1"/>
          <w:lang w:eastAsia="ru-RU"/>
        </w:rPr>
        <w:t xml:space="preserve">» з метою оновлення та доповнення </w:t>
      </w:r>
      <w:r w:rsidRPr="000A3225">
        <w:rPr>
          <w:rFonts w:ascii="Times New Roman" w:eastAsia="Calibri" w:hAnsi="Times New Roman" w:cs="Times New Roman"/>
          <w:bCs/>
          <w:color w:val="0D0D0D" w:themeColor="text1" w:themeTint="F2"/>
          <w:sz w:val="28"/>
          <w:szCs w:val="28"/>
          <w:bdr w:val="none" w:sz="0" w:space="0" w:color="auto" w:frame="1"/>
          <w:lang w:eastAsia="ru-RU"/>
        </w:rPr>
        <w:t xml:space="preserve">переліку об’єктів зеленого господарства, віднесених до територій рекреаційного призначення в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та накладання мораторію на зміну цільового призначення земель рекреаційного призначення. </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Розроблений проект рішення винести на розгляд та затвердження постійної комісії з питань містобудування, архітектури і будівництва, регулювання земельних відносин та екології у </w:t>
      </w:r>
      <w:r w:rsidRPr="00382B51">
        <w:rPr>
          <w:rFonts w:ascii="Times New Roman" w:eastAsia="Calibri" w:hAnsi="Times New Roman" w:cs="Times New Roman"/>
          <w:b/>
          <w:bCs/>
          <w:color w:val="0D0D0D" w:themeColor="text1" w:themeTint="F2"/>
          <w:sz w:val="28"/>
          <w:szCs w:val="28"/>
          <w:u w:val="single"/>
          <w:bdr w:val="none" w:sz="0" w:space="0" w:color="auto" w:frame="1"/>
          <w:lang w:eastAsia="ru-RU"/>
        </w:rPr>
        <w:t>термін до 10.06.2019.</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95D52">
        <w:rPr>
          <w:rFonts w:ascii="Times New Roman" w:eastAsia="Calibri" w:hAnsi="Times New Roman" w:cs="Times New Roman"/>
          <w:b/>
          <w:bCs/>
          <w:color w:val="0D0D0D" w:themeColor="text1" w:themeTint="F2"/>
          <w:sz w:val="28"/>
          <w:szCs w:val="28"/>
          <w:bdr w:val="none" w:sz="0" w:space="0" w:color="auto" w:frame="1"/>
          <w:lang w:eastAsia="ru-RU"/>
        </w:rPr>
        <w:t xml:space="preserve"> 01.07.19 протокол №110</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0D78D5">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 питань містобудування, архітектури і будівництва, регулювання земельних відносин та екології  запросити директора департаменту ЖКГ ММР для надання роз’яснень щодо не винесення на розгляд постійної комісії  </w:t>
      </w: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розробленого вище зазначеного  проекту рішення міської ради. </w:t>
      </w:r>
    </w:p>
    <w:p w:rsidR="00695D52" w:rsidRPr="000D78D5" w:rsidRDefault="00695D52" w:rsidP="00695D52">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рекомендація на голосування не ставилась.</w:t>
      </w:r>
    </w:p>
    <w:p w:rsid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D78D5"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81662" w:rsidRPr="00B06F2E" w:rsidRDefault="00F81662" w:rsidP="008A4AA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BC018D">
        <w:rPr>
          <w:rFonts w:ascii="Times New Roman" w:eastAsia="Times New Roman" w:hAnsi="Times New Roman" w:cs="Times New Roman"/>
          <w:bCs/>
          <w:sz w:val="28"/>
          <w:szCs w:val="28"/>
          <w:u w:color="000000"/>
          <w:bdr w:val="nil"/>
          <w:lang w:eastAsia="ru-RU"/>
        </w:rPr>
        <w:t>4.1</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рекомендація не прийнята за результатами голосування.</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FF77D3"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.2018)</w:t>
      </w:r>
      <w:r w:rsidR="00BB14A8">
        <w:rPr>
          <w:rFonts w:ascii="Times New Roman" w:eastAsia="Times New Roman" w:hAnsi="Times New Roman" w:cs="Times New Roman"/>
          <w:bCs/>
          <w:sz w:val="28"/>
          <w:szCs w:val="28"/>
          <w:u w:color="000000"/>
          <w:bdr w:val="nil"/>
          <w:lang w:eastAsia="ru-RU"/>
        </w:rPr>
        <w:t xml:space="preserve"> та (вх.№ 1528 від 10.06.19)</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lastRenderedPageBreak/>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8A4A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w:t>
      </w:r>
      <w:r w:rsidR="00BC018D">
        <w:rPr>
          <w:rFonts w:ascii="Times New Roman" w:hAnsi="Times New Roman"/>
          <w:sz w:val="28"/>
          <w:szCs w:val="28"/>
          <w:shd w:val="clear" w:color="auto" w:fill="FFFFFF"/>
        </w:rPr>
        <w:t>2</w:t>
      </w:r>
      <w:r>
        <w:rPr>
          <w:rFonts w:ascii="Times New Roman" w:hAnsi="Times New Roman"/>
          <w:sz w:val="28"/>
          <w:szCs w:val="28"/>
          <w:shd w:val="clear" w:color="auto" w:fill="FFFFFF"/>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22250D"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вх. №3882/02.02.01-15/14/19 від  22.03.2019р. щодо інформування про знищення будівельної галузі </w:t>
      </w:r>
      <w:r w:rsidR="00716B92">
        <w:rPr>
          <w:rFonts w:ascii="Times New Roman" w:hAnsi="Times New Roman"/>
          <w:sz w:val="28"/>
          <w:szCs w:val="28"/>
        </w:rPr>
        <w:t xml:space="preserve">                 </w:t>
      </w:r>
      <w:r w:rsidRPr="008C31E6">
        <w:rPr>
          <w:rFonts w:ascii="Times New Roman" w:hAnsi="Times New Roman"/>
          <w:sz w:val="28"/>
          <w:szCs w:val="28"/>
        </w:rPr>
        <w:t xml:space="preserve">м. Миколаєва та проханням </w:t>
      </w:r>
      <w:r w:rsidR="00716B92" w:rsidRPr="008C31E6">
        <w:rPr>
          <w:rFonts w:ascii="Times New Roman" w:hAnsi="Times New Roman"/>
          <w:sz w:val="28"/>
          <w:szCs w:val="28"/>
        </w:rPr>
        <w:t>з’ясувати</w:t>
      </w:r>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Pr="004A58F4" w:rsidRDefault="0022250D" w:rsidP="0022250D">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716B92" w:rsidRPr="004A58F4">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4.3</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22250D"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716B92" w:rsidRPr="00B17CEE" w:rsidRDefault="00B17CEE"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sidRPr="004A58F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16B92"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B92" w:rsidRDefault="00716B92"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містобудування та архітектури ММР надати роз’яснення та фотозображення по вище </w:t>
      </w:r>
      <w:r w:rsidR="008A4AAA" w:rsidRPr="00B17CEE">
        <w:rPr>
          <w:rFonts w:ascii="Times New Roman" w:eastAsia="Calibri" w:hAnsi="Times New Roman" w:cs="Times New Roman"/>
          <w:bCs/>
          <w:color w:val="0D0D0D" w:themeColor="text1" w:themeTint="F2"/>
          <w:sz w:val="28"/>
          <w:szCs w:val="28"/>
          <w:bdr w:val="none" w:sz="0" w:space="0" w:color="auto" w:frame="1"/>
          <w:lang w:eastAsia="ru-RU"/>
        </w:rPr>
        <w:t>зазначеному</w:t>
      </w: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об’єкту. </w:t>
      </w:r>
    </w:p>
    <w:p w:rsidR="00427C3A" w:rsidRPr="00427C3A" w:rsidRDefault="00427C3A" w:rsidP="00427C3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sidRPr="003D7952">
        <w:rPr>
          <w:rFonts w:ascii="Times New Roman" w:eastAsia="Calibri" w:hAnsi="Times New Roman" w:cs="Times New Roman"/>
          <w:bCs/>
          <w:color w:val="0D0D0D" w:themeColor="text1" w:themeTint="F2"/>
          <w:sz w:val="28"/>
          <w:szCs w:val="28"/>
          <w:u w:color="000000"/>
          <w:bdr w:val="nil"/>
          <w:lang w:eastAsia="ru-RU"/>
        </w:rPr>
        <w:t>Лист</w:t>
      </w:r>
      <w:r>
        <w:rPr>
          <w:rFonts w:ascii="Times New Roman" w:eastAsia="Calibri" w:hAnsi="Times New Roman" w:cs="Times New Roman"/>
          <w:b/>
          <w:bCs/>
          <w:color w:val="0D0D0D" w:themeColor="text1" w:themeTint="F2"/>
          <w:sz w:val="28"/>
          <w:szCs w:val="28"/>
          <w:u w:color="000000"/>
          <w:bdr w:val="nil"/>
          <w:lang w:eastAsia="ru-RU"/>
        </w:rPr>
        <w:t xml:space="preserve"> Сливинської А.О. </w:t>
      </w:r>
      <w:r w:rsidRPr="003D7952">
        <w:rPr>
          <w:rFonts w:ascii="Times New Roman" w:eastAsia="Calibri" w:hAnsi="Times New Roman" w:cs="Times New Roman"/>
          <w:bCs/>
          <w:color w:val="0D0D0D" w:themeColor="text1" w:themeTint="F2"/>
          <w:sz w:val="28"/>
          <w:szCs w:val="28"/>
          <w:u w:color="000000"/>
          <w:bdr w:val="nil"/>
          <w:lang w:eastAsia="ru-RU"/>
        </w:rPr>
        <w:t>(вх.№ 1584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вона гарантує, після продовження терміну оренди земельної ділянки загальною площею                    104 кв.м., для обслуговування зупиночного комплексу з торговельним павільйоном по вул. Самойловича ріг пр. Богоявленського протягом трьох місяців привести до відповідності з прийнятим архетипом міста Миколаєва.</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03F1" w:rsidRDefault="005203F1"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BC018D"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4.4</w:t>
      </w:r>
      <w:r w:rsidR="005203F1" w:rsidRPr="005203F1">
        <w:rPr>
          <w:rFonts w:ascii="Times New Roman" w:eastAsia="Calibri" w:hAnsi="Times New Roman" w:cs="Times New Roman"/>
          <w:bCs/>
          <w:color w:val="0D0D0D" w:themeColor="text1" w:themeTint="F2"/>
          <w:sz w:val="28"/>
          <w:szCs w:val="28"/>
          <w:bdr w:val="none" w:sz="0" w:space="0" w:color="auto" w:frame="1"/>
          <w:lang w:eastAsia="ru-RU"/>
        </w:rPr>
        <w:t>.</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427C3A"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203F1" w:rsidRPr="005203F1" w:rsidRDefault="005203F1"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w:t>
      </w:r>
      <w:r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«Малая Морская 9А» (вх.№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вх.№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було передано реєстраційну справу дозволу на виконання будівельних робіт від 13.03.2009 № 00118-09 на об’єкт: «Будівництво медичного центру» за адресою: м.Миколаїв, вул. Мала Морська,7.</w:t>
      </w:r>
    </w:p>
    <w:p w:rsidR="00FD1D8C" w:rsidRDefault="00B17CEE" w:rsidP="00FD1D8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F25CE" w:rsidRPr="00B17CEE">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на чергове засідання постійної комісії надати інформацію щодо правового статусу вище зазначеної земельної ділянки.</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 xml:space="preserve"> Управління містобудування та архітектури ММР </w:t>
      </w:r>
      <w:r>
        <w:rPr>
          <w:rFonts w:ascii="Times New Roman" w:hAnsi="Times New Roman" w:cs="Times New Roman"/>
          <w:sz w:val="28"/>
        </w:rPr>
        <w:t>(вх.№ 1430 від 30.05.19) повідомляють про те, що містобудівних умов та обмежень на проектування об’єкту будівництва за адресою: вул. Мала Морська, 7 не надавалось.</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Управління земельних ресурсів ММР</w:t>
      </w:r>
      <w:r>
        <w:rPr>
          <w:rFonts w:ascii="Times New Roman" w:hAnsi="Times New Roman" w:cs="Times New Roman"/>
          <w:sz w:val="28"/>
        </w:rPr>
        <w:t xml:space="preserve"> (вх.№ 1434 від 31.05.19) повідомляють, що рішенням Миколаївської міської ради від 27.12.2004 № 28/23 ТОВ «Медичний центр «ВХСТ» надано в оренду земельну ділянку площею 1941 кв.м для проектування та будівництва медичного центру замість існуючої будівлі по вул. Малій Морській, 7. У 2005 році договір оренди подовжено до 2017р.</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У 2012 році до міської ради було звернення щодо подовження даного договору оренди.</w:t>
      </w:r>
    </w:p>
    <w:p w:rsidR="00427C3A" w:rsidRP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На сьогоднішній день, сплата за договором оренди здійснюється й надалі.</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1B2A3C"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27C3A">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C018D">
        <w:rPr>
          <w:rFonts w:ascii="Times New Roman" w:eastAsia="Calibri" w:hAnsi="Times New Roman" w:cs="Times New Roman"/>
          <w:bCs/>
          <w:color w:val="0D0D0D" w:themeColor="text1" w:themeTint="F2"/>
          <w:sz w:val="28"/>
          <w:szCs w:val="28"/>
          <w:bdr w:val="none" w:sz="0" w:space="0" w:color="auto" w:frame="1"/>
          <w:lang w:eastAsia="ru-RU"/>
        </w:rPr>
        <w:t>4.5.</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427C3A"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1B2A3C" w:rsidRPr="00F55FBB" w:rsidRDefault="001B2A3C" w:rsidP="00A541D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Лист (від 11.05.19 вх.№ 6162/02.02.01-06/14/19) щодо припинення процедури передачі </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в постійне користування земельної ділянки </w:t>
      </w:r>
      <w:r w:rsidR="00A712B9" w:rsidRPr="00F55FBB">
        <w:rPr>
          <w:rFonts w:ascii="Times New Roman" w:eastAsia="Calibri" w:hAnsi="Times New Roman" w:cs="Times New Roman"/>
          <w:b/>
          <w:bCs/>
          <w:color w:val="0D0D0D" w:themeColor="text1" w:themeTint="F2"/>
          <w:sz w:val="28"/>
          <w:szCs w:val="28"/>
          <w:bdr w:val="none" w:sz="0" w:space="0" w:color="auto" w:frame="1"/>
          <w:lang w:eastAsia="ru-RU"/>
        </w:rPr>
        <w:t>ОСББ «77»</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просп. Центральний, 77 в м. Миколаєві, у зв’язку наявністю спору щодо порядку користування земельною ділянкою між співвласниками.</w:t>
      </w:r>
    </w:p>
    <w:p w:rsidR="00F55FBB" w:rsidRPr="00F55FBB" w:rsidRDefault="00A712B9" w:rsidP="00A541D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w:t>
      </w:r>
      <w:r w:rsidR="00F55FBB">
        <w:rPr>
          <w:rFonts w:ascii="Times New Roman" w:eastAsia="Calibri" w:hAnsi="Times New Roman" w:cs="Times New Roman"/>
          <w:bCs/>
          <w:i/>
          <w:color w:val="0D0D0D" w:themeColor="text1" w:themeTint="F2"/>
          <w:sz w:val="28"/>
          <w:szCs w:val="28"/>
          <w:bdr w:val="none" w:sz="0" w:space="0" w:color="auto" w:frame="1"/>
          <w:lang w:eastAsia="ru-RU"/>
        </w:rPr>
        <w:t xml:space="preserve">     На даний час дане питання знаходиться</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на розгляд</w:t>
      </w:r>
      <w:r w:rsidR="00F55FBB">
        <w:rPr>
          <w:rFonts w:ascii="Times New Roman" w:eastAsia="Calibri" w:hAnsi="Times New Roman" w:cs="Times New Roman"/>
          <w:bCs/>
          <w:i/>
          <w:color w:val="0D0D0D" w:themeColor="text1" w:themeTint="F2"/>
          <w:sz w:val="28"/>
          <w:szCs w:val="28"/>
          <w:bdr w:val="none" w:sz="0" w:space="0" w:color="auto" w:frame="1"/>
          <w:lang w:eastAsia="ru-RU"/>
        </w:rPr>
        <w:t>і</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суду. </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695D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4.6</w:t>
      </w:r>
      <w:r w:rsidR="00DA4EBA">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директора </w:t>
      </w:r>
      <w:r w:rsidRPr="00793DDA">
        <w:rPr>
          <w:rFonts w:ascii="Times New Roman" w:eastAsia="Calibri" w:hAnsi="Times New Roman" w:cs="Times New Roman"/>
          <w:b/>
          <w:bCs/>
          <w:color w:val="0D0D0D" w:themeColor="text1" w:themeTint="F2"/>
          <w:sz w:val="28"/>
          <w:szCs w:val="28"/>
          <w:u w:color="000000"/>
          <w:bdr w:val="nil"/>
          <w:lang w:eastAsia="ru-RU"/>
        </w:rPr>
        <w:t>ТОВ  «Торговий дом «Лорд»</w:t>
      </w:r>
      <w:r>
        <w:rPr>
          <w:rFonts w:ascii="Times New Roman" w:eastAsia="Calibri" w:hAnsi="Times New Roman" w:cs="Times New Roman"/>
          <w:bCs/>
          <w:color w:val="0D0D0D" w:themeColor="text1" w:themeTint="F2"/>
          <w:sz w:val="28"/>
          <w:szCs w:val="28"/>
          <w:u w:color="000000"/>
          <w:bdr w:val="nil"/>
          <w:lang w:eastAsia="ru-RU"/>
        </w:rPr>
        <w:t xml:space="preserve"> (від 14.06.19 вх.№ 1586) з проханням включити в порядок денний та повернути на розгляд сесії міської ради, питання, щодо надання дозволу на виготовлення проекту землеустрою на відведення земельної ділянки, для розміщення та подальшого обслуговування об’єкта транспортної інфраструктури – логістичного центру, по вул. Айвазовського, поблизу №19/1 (файл </w:t>
      </w:r>
      <w:r>
        <w:rPr>
          <w:rFonts w:ascii="Times New Roman" w:eastAsia="Calibri" w:hAnsi="Times New Roman" w:cs="Times New Roman"/>
          <w:bCs/>
          <w:color w:val="0D0D0D" w:themeColor="text1" w:themeTint="F2"/>
          <w:sz w:val="28"/>
          <w:szCs w:val="28"/>
          <w:u w:color="000000"/>
          <w:bdr w:val="nil"/>
          <w:lang w:val="en-US" w:eastAsia="ru-RU"/>
        </w:rPr>
        <w:t>s</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val="en-US" w:eastAsia="ru-RU"/>
        </w:rPr>
        <w:t>zr</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712).</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793DD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4.7</w:t>
      </w:r>
      <w:r w:rsidR="00DA4EBA">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3D7952">
        <w:rPr>
          <w:rFonts w:ascii="Times New Roman" w:eastAsia="Calibri" w:hAnsi="Times New Roman" w:cs="Times New Roman"/>
          <w:b/>
          <w:bCs/>
          <w:color w:val="0D0D0D" w:themeColor="text1" w:themeTint="F2"/>
          <w:sz w:val="28"/>
          <w:szCs w:val="28"/>
          <w:u w:color="000000"/>
          <w:bdr w:val="nil"/>
          <w:lang w:eastAsia="ru-RU"/>
        </w:rPr>
        <w:t>Антоняна А.С.</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(вх.№ 1585</w:t>
      </w:r>
      <w:r w:rsidRPr="003D7952">
        <w:rPr>
          <w:rFonts w:ascii="Times New Roman" w:eastAsia="Calibri" w:hAnsi="Times New Roman" w:cs="Times New Roman"/>
          <w:bCs/>
          <w:color w:val="0D0D0D" w:themeColor="text1" w:themeTint="F2"/>
          <w:sz w:val="28"/>
          <w:szCs w:val="28"/>
          <w:u w:color="000000"/>
          <w:bdr w:val="nil"/>
          <w:lang w:eastAsia="ru-RU"/>
        </w:rPr>
        <w:t xml:space="preserve">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він гарантує, після продовження терміну оренди земельної ділянки загальною площею  176 кв.м., для обслуговування торговельного павільйону та літнього майданчику поблизу ж/б №3-д по вул. О. Ольжича протягом трьох місяців привести до відповідності з прийнятим архетипом міста Миколаєва.</w:t>
      </w:r>
    </w:p>
    <w:p w:rsidR="004549A8" w:rsidRDefault="00695D52"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4.8</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695D52" w:rsidP="00DA4EBA">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 xml:space="preserve">    </w:t>
      </w:r>
      <w:r w:rsidR="00DA4EBA">
        <w:rPr>
          <w:rFonts w:ascii="Times New Roman" w:hAnsi="Times New Roman" w:cs="Times New Roman"/>
          <w:sz w:val="28"/>
        </w:rPr>
        <w:t xml:space="preserve">Заява директора </w:t>
      </w:r>
      <w:r w:rsidR="00DA4EBA" w:rsidRPr="0052640C">
        <w:rPr>
          <w:rFonts w:ascii="Times New Roman" w:hAnsi="Times New Roman" w:cs="Times New Roman"/>
          <w:b/>
          <w:sz w:val="28"/>
        </w:rPr>
        <w:t>ТОВ «Хедо Бардо»</w:t>
      </w:r>
      <w:r w:rsidR="00DA4EBA">
        <w:rPr>
          <w:rFonts w:ascii="Times New Roman" w:hAnsi="Times New Roman" w:cs="Times New Roman"/>
          <w:sz w:val="28"/>
        </w:rPr>
        <w:t xml:space="preserve"> (вх.№ 1407 від 29.05.2019) з проханням повторно розглянути питання щодо продовження договору оренди земельної </w:t>
      </w:r>
      <w:r w:rsidR="00DA4EBA">
        <w:rPr>
          <w:rFonts w:ascii="Times New Roman" w:hAnsi="Times New Roman" w:cs="Times New Roman"/>
          <w:sz w:val="28"/>
        </w:rPr>
        <w:lastRenderedPageBreak/>
        <w:t xml:space="preserve">ділянки площею 216 кв.м для обслуговування комплексу </w:t>
      </w:r>
      <w:r w:rsidR="00DA4EBA" w:rsidRPr="00FA450F">
        <w:rPr>
          <w:rFonts w:ascii="Times New Roman" w:eastAsia="Times New Roman" w:hAnsi="Times New Roman" w:cs="Times New Roman"/>
          <w:sz w:val="28"/>
          <w:szCs w:val="28"/>
          <w:lang w:val="ru-RU" w:eastAsia="ru-RU"/>
        </w:rPr>
        <w:t>торгових павільйонів з літнім майданчиком поблизу будинку по вул. Космонавтів,142</w:t>
      </w:r>
      <w:r w:rsidR="00DA4EBA">
        <w:rPr>
          <w:rFonts w:ascii="Times New Roman" w:eastAsia="Times New Roman" w:hAnsi="Times New Roman" w:cs="Times New Roman"/>
          <w:sz w:val="28"/>
          <w:szCs w:val="28"/>
          <w:lang w:val="ru-RU" w:eastAsia="ru-RU"/>
        </w:rPr>
        <w:t>.</w:t>
      </w:r>
    </w:p>
    <w:p w:rsidR="00DA4EBA" w:rsidRPr="0052640C" w:rsidRDefault="00DA4EBA" w:rsidP="00DA4E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засіданні постійної комісії з питань містобудування архітектури і будівництва, регулювання земельних відносин та екології 06.05.2019 протокол № 106 та 108 від 27.05.2019 було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4549A8" w:rsidRDefault="00695D52"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4.9</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Заява </w:t>
      </w:r>
      <w:r w:rsidRPr="003D45AE">
        <w:rPr>
          <w:rFonts w:ascii="Times New Roman" w:hAnsi="Times New Roman" w:cs="Times New Roman"/>
          <w:b/>
          <w:sz w:val="28"/>
        </w:rPr>
        <w:t>Соловйова А.В.</w:t>
      </w:r>
      <w:r>
        <w:rPr>
          <w:rFonts w:ascii="Times New Roman" w:hAnsi="Times New Roman" w:cs="Times New Roman"/>
          <w:b/>
          <w:sz w:val="28"/>
        </w:rPr>
        <w:t xml:space="preserve">  </w:t>
      </w:r>
      <w:r w:rsidRPr="009A3E6D">
        <w:rPr>
          <w:rFonts w:ascii="Times New Roman" w:hAnsi="Times New Roman" w:cs="Times New Roman"/>
          <w:sz w:val="28"/>
        </w:rPr>
        <w:t>інваліда 1-ої групи</w:t>
      </w:r>
      <w:r>
        <w:rPr>
          <w:rFonts w:ascii="Times New Roman" w:hAnsi="Times New Roman" w:cs="Times New Roman"/>
          <w:b/>
          <w:sz w:val="28"/>
        </w:rPr>
        <w:t xml:space="preserve"> </w:t>
      </w:r>
      <w:r>
        <w:rPr>
          <w:rFonts w:ascii="Times New Roman" w:hAnsi="Times New Roman" w:cs="Times New Roman"/>
          <w:sz w:val="28"/>
        </w:rPr>
        <w:t>(вх.№ 1529 від 10.06.19) щодо розгляду питання зміни статусу земельної ділянки поряд з адресою В.Кореніха, вул. Геологів, 42, та надати її в оренду заявнику,  зараз ця земельна ділянка вважається парковою зоною, але вона засмічена будівельним сміттям.</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E25C5E"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4.10</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72D13">
        <w:rPr>
          <w:rFonts w:ascii="Times New Roman" w:hAnsi="Times New Roman" w:cs="Times New Roman"/>
          <w:b/>
          <w:sz w:val="28"/>
        </w:rPr>
        <w:t>ТОВ «СЛ Плюс»</w:t>
      </w:r>
      <w:r>
        <w:rPr>
          <w:rFonts w:ascii="Times New Roman" w:hAnsi="Times New Roman" w:cs="Times New Roman"/>
          <w:sz w:val="28"/>
        </w:rPr>
        <w:t xml:space="preserve"> (вх.№ 1521 від 10.06.19) яким зобов’язуються протягом трьох місяців після продовження строку оренди земельної ділянки, яка належить ТОВ «СЛ Плюс», відповідно до договору №207 від 06.02.2013 «Про встановлення особистого строкового сервітуту», привести зовнішній вигляд тимчасових споруд до затверджених єдиних архітектурних типів.</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45BB9" w:rsidRPr="00D72D13" w:rsidRDefault="00C45BB9"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C45BB9"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w:t>
      </w:r>
      <w:r w:rsidR="00E64333">
        <w:rPr>
          <w:rFonts w:ascii="Times New Roman" w:eastAsia="Calibri" w:hAnsi="Times New Roman" w:cs="Times New Roman"/>
          <w:bCs/>
          <w:color w:val="0D0D0D" w:themeColor="text1" w:themeTint="F2"/>
          <w:sz w:val="28"/>
          <w:szCs w:val="28"/>
          <w:bdr w:val="none" w:sz="0" w:space="0" w:color="auto" w:frame="1"/>
          <w:lang w:eastAsia="ru-RU"/>
        </w:rPr>
        <w:t>1</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FD1D8C">
        <w:rPr>
          <w:rFonts w:ascii="Times New Roman" w:eastAsia="Calibri" w:hAnsi="Times New Roman" w:cs="Times New Roman"/>
          <w:b/>
          <w:bCs/>
          <w:color w:val="0D0D0D" w:themeColor="text1" w:themeTint="F2"/>
          <w:sz w:val="28"/>
          <w:szCs w:val="28"/>
          <w:bdr w:val="none" w:sz="0" w:space="0" w:color="auto" w:frame="1"/>
          <w:lang w:eastAsia="ru-RU"/>
        </w:rPr>
        <w:t>гр. Веричевої К.С.</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(вх. №</w:t>
      </w:r>
      <w:r>
        <w:rPr>
          <w:rFonts w:ascii="Times New Roman" w:eastAsia="Calibri" w:hAnsi="Times New Roman" w:cs="Times New Roman"/>
          <w:bCs/>
          <w:color w:val="0D0D0D" w:themeColor="text1" w:themeTint="F2"/>
          <w:sz w:val="28"/>
          <w:szCs w:val="28"/>
          <w:bdr w:val="none" w:sz="0" w:space="0" w:color="auto" w:frame="1"/>
          <w:lang w:eastAsia="ru-RU"/>
        </w:rPr>
        <w:t>1304 від 21.05.2019</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 проханням відмовити «Молодіжному фонду «Факел» у користуванні</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по вул. Генерала Карпенка, 51б, та повернути її у користування комунального господарства міста Миколаєва.</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РЕКОМЕНДОВАНО 01.10.18 протокол №95:</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ГУ Держгеокадастру у Миколаївській області, представників </w:t>
      </w:r>
      <w:r w:rsidRPr="00FD1D8C">
        <w:rPr>
          <w:rFonts w:ascii="Times New Roman" w:eastAsia="Calibri" w:hAnsi="Times New Roman" w:cs="Times New Roman"/>
          <w:bCs/>
          <w:color w:val="0D0D0D" w:themeColor="text1" w:themeTint="F2"/>
          <w:sz w:val="28"/>
          <w:szCs w:val="28"/>
          <w:bdr w:val="none" w:sz="0" w:space="0" w:color="auto" w:frame="1"/>
          <w:lang w:eastAsia="ru-RU"/>
        </w:rPr>
        <w:lastRenderedPageBreak/>
        <w:t>депутатського корпусу ММР Єнтіна В.О., Карцева В.М., Крісенко О.В. та інших (за бажанням).</w:t>
      </w:r>
    </w:p>
    <w:p w:rsidR="00C45BB9" w:rsidRPr="00F14827" w:rsidRDefault="00C45BB9" w:rsidP="00C45BB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27.05.2019 протокол №108</w:t>
      </w:r>
      <w:r w:rsidRPr="00F14827">
        <w:rPr>
          <w:rFonts w:ascii="Times New Roman" w:eastAsia="Calibri" w:hAnsi="Times New Roman" w:cs="Times New Roman"/>
          <w:bCs/>
          <w:color w:val="0D0D0D" w:themeColor="text1" w:themeTint="F2"/>
          <w:sz w:val="28"/>
          <w:szCs w:val="28"/>
          <w:bdr w:val="none" w:sz="0" w:space="0" w:color="auto" w:frame="1"/>
          <w:lang w:eastAsia="ru-RU"/>
        </w:rPr>
        <w:t>: управлінню ДАБК ММР на чергове засідання постійної комісії надати інформацію  по вище зазначеній земельній ділянці у межах повноважень.</w:t>
      </w:r>
    </w:p>
    <w:p w:rsidR="00C45BB9" w:rsidRPr="00F14827" w:rsidRDefault="00C45BB9" w:rsidP="00C45BB9">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«Молодіжному фонду «Факел» земельною ділянкою по вул. Генерала Карпенка, 51б.</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hAnsi="Times New Roman" w:cs="Times New Roman"/>
          <w:b/>
          <w:sz w:val="28"/>
        </w:rPr>
        <w:t xml:space="preserve">   07.06.2019 вх.№ 1515</w:t>
      </w:r>
      <w:r>
        <w:rPr>
          <w:rFonts w:ascii="Times New Roman" w:hAnsi="Times New Roman" w:cs="Times New Roman"/>
          <w:b/>
          <w:sz w:val="28"/>
        </w:rPr>
        <w:t xml:space="preserve"> </w:t>
      </w:r>
      <w:r w:rsidRPr="00F14827">
        <w:rPr>
          <w:rFonts w:ascii="Times New Roman" w:eastAsia="Calibri" w:hAnsi="Times New Roman" w:cs="Times New Roman"/>
          <w:b/>
          <w:bCs/>
          <w:color w:val="0D0D0D" w:themeColor="text1" w:themeTint="F2"/>
          <w:sz w:val="28"/>
          <w:szCs w:val="28"/>
          <w:bdr w:val="none" w:sz="0" w:space="0" w:color="auto" w:frame="1"/>
          <w:lang w:eastAsia="ru-RU"/>
        </w:rPr>
        <w:t>управлінню ДАБК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повідомляють, що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н</w:t>
      </w:r>
      <w:r w:rsidRPr="00F14827">
        <w:rPr>
          <w:rFonts w:ascii="Times New Roman" w:eastAsia="Calibri" w:hAnsi="Times New Roman" w:cs="Times New Roman"/>
          <w:bCs/>
          <w:color w:val="0D0D0D" w:themeColor="text1" w:themeTint="F2"/>
          <w:sz w:val="28"/>
          <w:szCs w:val="28"/>
          <w:bdr w:val="none" w:sz="0" w:space="0" w:color="auto" w:frame="1"/>
          <w:lang w:eastAsia="ru-RU"/>
        </w:rPr>
        <w:t>а підставі акту перевірки від 07.12.2018 № 134/2018, Управлінням 10.12.2018 прийнято постанову про накладення на ГО «Факел» штрафних санкцій за правопорушення у сфері містобудівної діяльності у сумі 66276,00 грн. за порушення п. 2 ч. 2 ст. 2 Закону України «Про відповідальність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Громадська організація «Факел» - фонд сприяння молодим науковцям і обдарованій молоді, звернувся до суду за позовом до Управління державного архітектурно-будівельного контролю Миколаївської міської ради про визнання протиправною та скасування постанови № 10-2152/22.01-20 від і0.12.2018 року про накладення штрафу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Але відповідно до рішення Миколаївського окружного адміністративного суду від 22 травня 2019 року у справі № 400/3210/18, в задоволенні позову ГО «Факел» відмовлено.</w:t>
      </w:r>
    </w:p>
    <w:p w:rsidR="00C45BB9" w:rsidRPr="00F14827" w:rsidRDefault="00C45BB9" w:rsidP="00C45BB9">
      <w:pPr>
        <w:spacing w:after="0" w:line="240" w:lineRule="auto"/>
        <w:jc w:val="both"/>
        <w:rPr>
          <w:rFonts w:ascii="Times New Roman" w:hAnsi="Times New Roman" w:cs="Times New Roman"/>
          <w:sz w:val="28"/>
        </w:rPr>
      </w:pPr>
      <w:r>
        <w:rPr>
          <w:rFonts w:ascii="Times New Roman" w:eastAsia="Calibri" w:hAnsi="Times New Roman" w:cs="Times New Roman"/>
          <w:bCs/>
          <w:color w:val="0D0D0D" w:themeColor="text1" w:themeTint="F2"/>
          <w:sz w:val="28"/>
          <w:szCs w:val="28"/>
          <w:bdr w:val="none" w:sz="0" w:space="0" w:color="auto" w:frame="1"/>
          <w:lang w:eastAsia="ru-RU"/>
        </w:rPr>
        <w:t xml:space="preserve">        Р</w:t>
      </w:r>
      <w:r w:rsidRPr="00F14827">
        <w:rPr>
          <w:rFonts w:ascii="Times New Roman" w:eastAsia="Calibri" w:hAnsi="Times New Roman" w:cs="Times New Roman"/>
          <w:bCs/>
          <w:color w:val="0D0D0D" w:themeColor="text1" w:themeTint="F2"/>
          <w:sz w:val="28"/>
          <w:szCs w:val="28"/>
          <w:bdr w:val="none" w:sz="0" w:space="0" w:color="auto" w:frame="1"/>
          <w:lang w:eastAsia="ru-RU"/>
        </w:rPr>
        <w:t>ішення суду першої інстанції набирає законної сили після закінчення строку подання апеляційної скарги всіма учасниками справи в порядку, визначеному ст. 255 КАС України.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870426" w:rsidRPr="004A58F4" w:rsidRDefault="00294179" w:rsidP="004A58F4">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F25E3" w:rsidRDefault="007F25E3" w:rsidP="004A58F4">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A66AFF"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w:t>
      </w:r>
      <w:r w:rsidRPr="0035310D">
        <w:rPr>
          <w:rFonts w:ascii="Times New Roman" w:eastAsia="Calibri" w:hAnsi="Times New Roman" w:cs="Times New Roman"/>
          <w:bCs/>
          <w:sz w:val="28"/>
          <w:szCs w:val="28"/>
          <w:u w:color="000000"/>
          <w:bdr w:val="nil"/>
          <w:lang w:eastAsia="ru-RU"/>
        </w:rPr>
        <w:lastRenderedPageBreak/>
        <w:t>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BC018D">
        <w:rPr>
          <w:rFonts w:ascii="Times New Roman" w:eastAsia="Calibri" w:hAnsi="Times New Roman" w:cs="Times New Roman"/>
          <w:sz w:val="28"/>
          <w:szCs w:val="28"/>
        </w:rPr>
        <w:t>5.2</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9E4E76">
        <w:rPr>
          <w:rFonts w:ascii="Times New Roman" w:hAnsi="Times New Roman" w:cs="Times New Roman"/>
          <w:sz w:val="28"/>
        </w:rPr>
        <w:t>5.3.</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A0587">
        <w:rPr>
          <w:rFonts w:ascii="Times New Roman" w:hAnsi="Times New Roman" w:cs="Times New Roman"/>
          <w:b/>
          <w:sz w:val="28"/>
        </w:rPr>
        <w:t>першого заступника міського голови Криленко В.І.</w:t>
      </w:r>
      <w:r>
        <w:rPr>
          <w:rFonts w:ascii="Times New Roman" w:hAnsi="Times New Roman" w:cs="Times New Roman"/>
          <w:sz w:val="28"/>
        </w:rPr>
        <w:t xml:space="preserve"> (вх.№ 1409 від 06.06.19) щодо розгляду проекту рішення міської ради «Про затвердження Концепції розвитку річок та маломірного судноплавства у місті Миколаєві на 201902030 роки».</w:t>
      </w:r>
    </w:p>
    <w:p w:rsidR="00DA4EBA" w:rsidRPr="00DA0587"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Доповідач: Шуліченко Т.В. – директор департаменту економічного розвитку Миколаївської міської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45BB9" w:rsidRPr="00E64333" w:rsidRDefault="004549A8"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E64333" w:rsidRPr="00E64333" w:rsidRDefault="00C45BB9"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E64333">
        <w:rPr>
          <w:rFonts w:ascii="Times New Roman" w:hAnsi="Times New Roman" w:cs="Times New Roman"/>
          <w:sz w:val="28"/>
        </w:rPr>
        <w:t>5.4</w:t>
      </w:r>
      <w:r w:rsidR="009E4E76">
        <w:rPr>
          <w:rFonts w:ascii="Times New Roman" w:hAnsi="Times New Roman" w:cs="Times New Roman"/>
          <w:sz w:val="28"/>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C45BB9" w:rsidRDefault="00C45BB9" w:rsidP="00C45BB9">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A1D3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(вх.№ 1547 від 12.06.19) </w:t>
      </w:r>
      <w:r w:rsidRPr="00DA1D3A">
        <w:rPr>
          <w:rFonts w:ascii="Times New Roman" w:hAnsi="Times New Roman" w:cs="Times New Roman"/>
          <w:sz w:val="28"/>
        </w:rPr>
        <w:t>щодо звернення директора департаменту житлово-комунального господарства Миколаївської міської ради Коренєва С.М. з приводу пропозиції розглянути кандидатуру Сердцева Вадима Андрійовича на присвоєння звання «Почесний громадянин міста Миколаєва».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E64333">
        <w:rPr>
          <w:rFonts w:ascii="Times New Roman" w:eastAsia="Calibri" w:hAnsi="Times New Roman" w:cs="Times New Roman"/>
          <w:sz w:val="28"/>
          <w:szCs w:val="28"/>
        </w:rPr>
        <w:t>5.5</w:t>
      </w:r>
      <w:r w:rsidR="00504D68" w:rsidRP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u w:color="000000"/>
          <w:bdr w:val="nil"/>
          <w:lang w:eastAsia="ru-RU"/>
        </w:rPr>
        <w:t>5.6</w:t>
      </w:r>
      <w:r w:rsidR="009E4E76">
        <w:rPr>
          <w:rFonts w:ascii="Times New Roman" w:eastAsia="Calibri" w:hAnsi="Times New Roman" w:cs="Times New Roman"/>
          <w:b/>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A1247D">
        <w:rPr>
          <w:rFonts w:ascii="Times New Roman" w:eastAsia="Calibri" w:hAnsi="Times New Roman" w:cs="Times New Roman"/>
          <w:b/>
          <w:bCs/>
          <w:color w:val="0D0D0D" w:themeColor="text1" w:themeTint="F2"/>
          <w:sz w:val="28"/>
          <w:szCs w:val="28"/>
          <w:u w:color="000000"/>
          <w:bdr w:val="nil"/>
          <w:lang w:eastAsia="ru-RU"/>
        </w:rPr>
        <w:t>Управління земельних ресурсів ММР</w:t>
      </w:r>
      <w:r>
        <w:rPr>
          <w:rFonts w:ascii="Times New Roman" w:eastAsia="Calibri" w:hAnsi="Times New Roman" w:cs="Times New Roman"/>
          <w:bCs/>
          <w:color w:val="0D0D0D" w:themeColor="text1" w:themeTint="F2"/>
          <w:sz w:val="28"/>
          <w:szCs w:val="28"/>
          <w:u w:color="000000"/>
          <w:bdr w:val="nil"/>
          <w:lang w:eastAsia="ru-RU"/>
        </w:rPr>
        <w:t xml:space="preserve"> (вх.№ 1612 від 19.06.19)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липні 2019 року.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охорони здоров’я ММР (від 15.02.19 за вх.№ 471) з проханням розглянути проект рішення міської ради «Про затвердження </w:t>
      </w:r>
      <w:r>
        <w:rPr>
          <w:rFonts w:ascii="Times New Roman" w:eastAsia="Calibri" w:hAnsi="Times New Roman" w:cs="Times New Roman"/>
          <w:bCs/>
          <w:color w:val="0D0D0D" w:themeColor="text1" w:themeTint="F2"/>
          <w:sz w:val="28"/>
          <w:szCs w:val="28"/>
          <w:bdr w:val="none" w:sz="0" w:space="0" w:color="auto" w:frame="1"/>
          <w:lang w:eastAsia="ru-RU"/>
        </w:rPr>
        <w:lastRenderedPageBreak/>
        <w:t>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E64333">
        <w:rPr>
          <w:rFonts w:ascii="Times New Roman" w:eastAsia="Calibri" w:hAnsi="Times New Roman" w:cs="Times New Roman"/>
          <w:sz w:val="28"/>
          <w:szCs w:val="28"/>
        </w:rPr>
        <w:t>5.8</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5.9</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E64333"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5.10</w:t>
      </w:r>
      <w:r w:rsidR="00504D68">
        <w:rPr>
          <w:rFonts w:ascii="Times New Roman" w:hAnsi="Times New Roman" w:cs="Times New Roman"/>
          <w:sz w:val="28"/>
        </w:rPr>
        <w:t xml:space="preserve">. </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504D68">
        <w:rPr>
          <w:rFonts w:ascii="Times New Roman" w:eastAsia="Calibri" w:hAnsi="Times New Roman" w:cs="Times New Roman"/>
          <w:b/>
          <w:bCs/>
          <w:color w:val="0D0D0D" w:themeColor="text1" w:themeTint="F2"/>
          <w:sz w:val="28"/>
          <w:szCs w:val="28"/>
          <w:bdr w:val="none" w:sz="0" w:space="0" w:color="auto" w:frame="1"/>
          <w:lang w:eastAsia="ru-RU"/>
        </w:rPr>
        <w:t>103</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24.06.19 протокол №110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E64333"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504D68">
        <w:rPr>
          <w:rFonts w:ascii="Times New Roman" w:hAnsi="Times New Roman" w:cs="Times New Roman"/>
          <w:sz w:val="28"/>
          <w:szCs w:val="28"/>
        </w:rPr>
        <w:t>.</w:t>
      </w:r>
      <w:r w:rsidR="00504D68">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5.12</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427C3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C8752A">
        <w:rPr>
          <w:rFonts w:ascii="Times New Roman" w:eastAsia="Calibri" w:hAnsi="Times New Roman" w:cs="Times New Roman"/>
          <w:b/>
          <w:bCs/>
          <w:color w:val="0D0D0D" w:themeColor="text1" w:themeTint="F2"/>
          <w:sz w:val="28"/>
          <w:szCs w:val="28"/>
          <w:bdr w:val="none" w:sz="0" w:space="0" w:color="auto" w:frame="1"/>
          <w:lang w:eastAsia="ru-RU"/>
        </w:rPr>
        <w:t>Від 21.05.19 протокол №107 питання не розглядалось.</w:t>
      </w:r>
    </w:p>
    <w:p w:rsidR="00B17CEE" w:rsidRDefault="00427C3A"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lastRenderedPageBreak/>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5.13</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За умовами вищезазначених програм молоді сім’ї та одинокі молоді громадяни мають право отримати пільгові довготермінові кредити на житло, а </w:t>
      </w:r>
      <w:r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громадяни, учасники АТО та внутрішньо переміщені особи - державну підтримку у розмірі 30, 40 або 50% вартості житла.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5.14</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504D68" w:rsidRP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lastRenderedPageBreak/>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5.16</w:t>
      </w:r>
      <w:r w:rsidR="009E4E76">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Pr>
          <w:rFonts w:ascii="Times New Roman" w:hAnsi="Times New Roman" w:cs="Times New Roman"/>
          <w:b/>
          <w:sz w:val="28"/>
        </w:rPr>
        <w:t>у</w:t>
      </w:r>
      <w:r w:rsidRPr="008F2A5C">
        <w:rPr>
          <w:rFonts w:ascii="Times New Roman" w:hAnsi="Times New Roman" w:cs="Times New Roman"/>
          <w:b/>
          <w:sz w:val="28"/>
        </w:rPr>
        <w:t>правління земельних ресурсів ММР</w:t>
      </w:r>
      <w:r>
        <w:rPr>
          <w:rFonts w:ascii="Times New Roman" w:hAnsi="Times New Roman" w:cs="Times New Roman"/>
          <w:b/>
          <w:sz w:val="28"/>
        </w:rPr>
        <w:t xml:space="preserve"> </w:t>
      </w:r>
      <w:r w:rsidRPr="00817BB2">
        <w:rPr>
          <w:rFonts w:ascii="Times New Roman" w:hAnsi="Times New Roman" w:cs="Times New Roman"/>
          <w:sz w:val="28"/>
        </w:rPr>
        <w:t xml:space="preserve">(вх.№ 1570 від 13.06.19) </w:t>
      </w:r>
      <w:r>
        <w:rPr>
          <w:rFonts w:ascii="Times New Roman" w:hAnsi="Times New Roman" w:cs="Times New Roman"/>
          <w:sz w:val="28"/>
        </w:rPr>
        <w:t>в якому повідомляється, що в управлінні перебуває на виконанні клопотання від 19.03.19 № 48-ДК/12/КН/05/01-19 ГУ Держгеокадастру у Миколаївській області з питань дотримання вимог земельного законодавства в частині порушення умов цільового використання земельної ділянки по вул. Остапа Вишні, 100.</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 управління надійшло </w:t>
      </w:r>
      <w:r w:rsidRPr="00624B80">
        <w:rPr>
          <w:rFonts w:ascii="Times New Roman" w:hAnsi="Times New Roman" w:cs="Times New Roman"/>
          <w:sz w:val="28"/>
        </w:rPr>
        <w:t>звернення від 21.05.2019. № 28 Жовтневої</w:t>
      </w:r>
      <w:r w:rsidRPr="00624B80">
        <w:rPr>
          <w:rFonts w:ascii="Times New Roman" w:hAnsi="Times New Roman" w:cs="Times New Roman"/>
          <w:sz w:val="28"/>
        </w:rPr>
        <w:br/>
        <w:t>товариств щодо порушення умов цільового</w:t>
      </w:r>
      <w:r>
        <w:rPr>
          <w:rFonts w:ascii="Times New Roman" w:hAnsi="Times New Roman" w:cs="Times New Roman"/>
          <w:sz w:val="28"/>
        </w:rPr>
        <w:t xml:space="preserve"> </w:t>
      </w:r>
      <w:r w:rsidRPr="00624B80">
        <w:rPr>
          <w:rFonts w:ascii="Times New Roman" w:hAnsi="Times New Roman" w:cs="Times New Roman"/>
          <w:sz w:val="28"/>
        </w:rPr>
        <w:t>використання земельної ділянки по вул. Оста</w:t>
      </w:r>
      <w:r>
        <w:rPr>
          <w:rFonts w:ascii="Times New Roman" w:hAnsi="Times New Roman" w:cs="Times New Roman"/>
          <w:sz w:val="28"/>
        </w:rPr>
        <w:t xml:space="preserve">па Вишні, 88. Згідно інформації </w:t>
      </w:r>
      <w:r w:rsidRPr="00624B80">
        <w:rPr>
          <w:rFonts w:ascii="Times New Roman" w:hAnsi="Times New Roman" w:cs="Times New Roman"/>
          <w:sz w:val="28"/>
        </w:rPr>
        <w:t>наданої у зверненні на вищеозначеній тер</w:t>
      </w:r>
      <w:r>
        <w:rPr>
          <w:rFonts w:ascii="Times New Roman" w:hAnsi="Times New Roman" w:cs="Times New Roman"/>
          <w:sz w:val="28"/>
        </w:rPr>
        <w:t xml:space="preserve">иторії був законно розташований </w:t>
      </w:r>
      <w:r w:rsidRPr="00624B80">
        <w:rPr>
          <w:rFonts w:ascii="Times New Roman" w:hAnsi="Times New Roman" w:cs="Times New Roman"/>
          <w:sz w:val="28"/>
        </w:rPr>
        <w:t>склад палива для власних потреб підприєм</w:t>
      </w:r>
      <w:r>
        <w:rPr>
          <w:rFonts w:ascii="Times New Roman" w:hAnsi="Times New Roman" w:cs="Times New Roman"/>
          <w:sz w:val="28"/>
        </w:rPr>
        <w:t xml:space="preserve">ства. На балансі Жовтневої РССТ </w:t>
      </w:r>
      <w:r w:rsidRPr="00624B80">
        <w:rPr>
          <w:rFonts w:ascii="Times New Roman" w:hAnsi="Times New Roman" w:cs="Times New Roman"/>
          <w:sz w:val="28"/>
        </w:rPr>
        <w:t>перебувають ємкості для пального, встановлені у відповідності</w:t>
      </w:r>
      <w:r>
        <w:rPr>
          <w:rFonts w:ascii="Times New Roman" w:hAnsi="Times New Roman" w:cs="Times New Roman"/>
          <w:sz w:val="28"/>
        </w:rPr>
        <w:t xml:space="preserve"> до вимог </w:t>
      </w:r>
      <w:r w:rsidRPr="00624B80">
        <w:rPr>
          <w:rFonts w:ascii="Times New Roman" w:hAnsi="Times New Roman" w:cs="Times New Roman"/>
          <w:sz w:val="28"/>
        </w:rPr>
        <w:t>містобудівного законодавства в 1975 ро</w:t>
      </w:r>
      <w:r>
        <w:rPr>
          <w:rFonts w:ascii="Times New Roman" w:hAnsi="Times New Roman" w:cs="Times New Roman"/>
          <w:sz w:val="28"/>
        </w:rPr>
        <w:t xml:space="preserve">ці, що підтверджується рішенням </w:t>
      </w:r>
      <w:r w:rsidRPr="00624B80">
        <w:rPr>
          <w:rFonts w:ascii="Times New Roman" w:hAnsi="Times New Roman" w:cs="Times New Roman"/>
          <w:sz w:val="28"/>
        </w:rPr>
        <w:t>Миколаївського окружного суду.</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24B80">
        <w:rPr>
          <w:rFonts w:ascii="Times New Roman" w:hAnsi="Times New Roman" w:cs="Times New Roman"/>
          <w:sz w:val="28"/>
        </w:rPr>
        <w:t>В зв’язку з невикористанням в господарській діяльності, Жовтнева РССТ здала в оренду приміщення складу з ємністями. На теперішній час орендар припинив діяльність АЗС на вищевказаній земельній ділянці.</w:t>
      </w:r>
    </w:p>
    <w:p w:rsidR="00DA4EBA" w:rsidRPr="00624B80" w:rsidRDefault="00DA4EBA" w:rsidP="00DA4EBA">
      <w:pPr>
        <w:spacing w:after="0" w:line="240" w:lineRule="auto"/>
        <w:jc w:val="both"/>
        <w:rPr>
          <w:rFonts w:ascii="Times New Roman" w:hAnsi="Times New Roman" w:cs="Times New Roman"/>
          <w:sz w:val="28"/>
          <w:u w:val="single"/>
        </w:rPr>
      </w:pPr>
      <w:r w:rsidRPr="00624B80">
        <w:rPr>
          <w:rFonts w:ascii="Times New Roman" w:hAnsi="Times New Roman" w:cs="Times New Roman"/>
          <w:sz w:val="28"/>
          <w:u w:val="single"/>
        </w:rPr>
        <w:t xml:space="preserve">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5.17</w:t>
      </w:r>
      <w:r w:rsidR="00122CE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122CE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DA4EBA">
        <w:rPr>
          <w:rFonts w:ascii="Times New Roman" w:hAnsi="Times New Roman" w:cs="Times New Roman"/>
          <w:sz w:val="28"/>
        </w:rPr>
        <w:t xml:space="preserve">Лист </w:t>
      </w:r>
      <w:r w:rsidR="00DA4EBA">
        <w:rPr>
          <w:rFonts w:ascii="Times New Roman" w:hAnsi="Times New Roman" w:cs="Times New Roman"/>
          <w:b/>
          <w:sz w:val="28"/>
        </w:rPr>
        <w:t>у</w:t>
      </w:r>
      <w:r w:rsidR="00DA4EBA" w:rsidRPr="008F2A5C">
        <w:rPr>
          <w:rFonts w:ascii="Times New Roman" w:hAnsi="Times New Roman" w:cs="Times New Roman"/>
          <w:b/>
          <w:sz w:val="28"/>
        </w:rPr>
        <w:t>правління земельних ресурсів ММР</w:t>
      </w:r>
      <w:r w:rsidR="00DA4EBA">
        <w:rPr>
          <w:rFonts w:ascii="Times New Roman" w:hAnsi="Times New Roman" w:cs="Times New Roman"/>
          <w:b/>
          <w:sz w:val="28"/>
        </w:rPr>
        <w:t xml:space="preserve"> </w:t>
      </w:r>
      <w:r w:rsidR="00DA4EBA">
        <w:rPr>
          <w:rFonts w:ascii="Times New Roman" w:hAnsi="Times New Roman" w:cs="Times New Roman"/>
          <w:sz w:val="28"/>
        </w:rPr>
        <w:t>(вх.№ 1371 від 27.05</w:t>
      </w:r>
      <w:r w:rsidR="00DA4EBA" w:rsidRPr="00817BB2">
        <w:rPr>
          <w:rFonts w:ascii="Times New Roman" w:hAnsi="Times New Roman" w:cs="Times New Roman"/>
          <w:sz w:val="28"/>
        </w:rPr>
        <w:t xml:space="preserve">.19) </w:t>
      </w:r>
      <w:r w:rsidR="00DA4EBA">
        <w:rPr>
          <w:rFonts w:ascii="Times New Roman" w:hAnsi="Times New Roman" w:cs="Times New Roman"/>
          <w:sz w:val="28"/>
        </w:rPr>
        <w:t>в якому повідомляється, що до управління надійшло звернення від 14.05.2019 вих.№ 34 ТОВ «Заповіт» щодо демонтажу незаконного об’єкта (АЗС) по вул. Авангардній, 6/8. Для перевірки відомостей викладених у зверненні проведено обстеження земельної ділянки та встановлено факт знесення АЗС.</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УЗР ММР просить надати рекомендації щодо подальшого розгляду зазначеного питання.</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A77190" w:rsidRDefault="00A77190" w:rsidP="00122CE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5.18</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E64333"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5.19</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w:t>
      </w:r>
      <w:r w:rsidR="00E64333">
        <w:rPr>
          <w:rFonts w:ascii="Times New Roman" w:eastAsia="Calibri" w:hAnsi="Times New Roman" w:cs="Times New Roman"/>
          <w:b/>
          <w:bCs/>
          <w:color w:val="0D0D0D" w:themeColor="text1" w:themeTint="F2"/>
          <w:sz w:val="28"/>
          <w:szCs w:val="28"/>
          <w:bdr w:val="none" w:sz="0" w:space="0" w:color="auto" w:frame="1"/>
          <w:lang w:eastAsia="ru-RU"/>
        </w:rPr>
        <w:t>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E64333"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5.20</w:t>
      </w:r>
      <w:r w:rsidR="00504D68">
        <w:rPr>
          <w:rFonts w:ascii="Times New Roman" w:eastAsia="Calibri" w:hAnsi="Times New Roman" w:cs="Times New Roman"/>
          <w:sz w:val="28"/>
          <w:szCs w:val="28"/>
        </w:rPr>
        <w:t xml:space="preserve">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E64333"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5.21</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E64333"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5.22</w:t>
      </w:r>
      <w:r w:rsidR="00F31B8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апарату Миколаївської міської ради (вх.№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E64333"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5.23</w:t>
      </w:r>
      <w:r w:rsidR="00F31B85">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31B85" w:rsidRDefault="00F31B85" w:rsidP="00F31B85">
      <w:pPr>
        <w:spacing w:after="0" w:line="240" w:lineRule="auto"/>
        <w:jc w:val="both"/>
        <w:rPr>
          <w:rFonts w:ascii="Times New Roman" w:eastAsia="Calibri" w:hAnsi="Times New Roman" w:cs="Times New Roman"/>
          <w:sz w:val="28"/>
          <w:szCs w:val="28"/>
        </w:rPr>
      </w:pPr>
      <w:r w:rsidRPr="00683C4C">
        <w:rPr>
          <w:rFonts w:ascii="Times New Roman" w:eastAsia="Calibri" w:hAnsi="Times New Roman" w:cs="Times New Roman"/>
          <w:sz w:val="28"/>
          <w:szCs w:val="28"/>
        </w:rPr>
        <w:lastRenderedPageBreak/>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(вх.№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Інгульському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«Якір», розташованого біля Південно-Бузького мосту з боку в’їзду в Варварівку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 встановлення меж території рекреаційного призначення, скверу «Колодязний», 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“Маячний”, який розташований по проспекту Богоявленському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а, 16-а по проспекту Богоявленськ</w:t>
      </w:r>
      <w:r>
        <w:rPr>
          <w:rFonts w:ascii="Times New Roman" w:eastAsia="Calibri" w:hAnsi="Times New Roman" w:cs="Times New Roman"/>
          <w:bCs/>
          <w:color w:val="0D0D0D" w:themeColor="text1" w:themeTint="F2"/>
          <w:sz w:val="28"/>
          <w:szCs w:val="28"/>
          <w:bdr w:val="none" w:sz="0" w:space="0" w:color="auto" w:frame="1"/>
          <w:lang w:eastAsia="ru-RU"/>
        </w:rPr>
        <w:t xml:space="preserve">ому (Жовтневому) в Інгульському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розташований по проспекту Богоявленському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“Екологіс”,</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Миколаївського зоопарку, розташованого по проспекту Богоявленському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(Жовтневому), між вулицею Чкалова та Херсонським шосе в Інгульському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E64333" w:rsidP="00A66A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5.24</w:t>
      </w:r>
      <w:r w:rsidR="00830BFE">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A66AFF"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1308 від 22.05.19) щодо розгляду проекту рішення міської ради «Про надання дозволу на приватизацію жилих приміщень у гуртожитку по вул. Андреєва-Палагнюка, 17-А в м.Миколаєві»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830BF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4333">
        <w:rPr>
          <w:rFonts w:ascii="Times New Roman" w:eastAsia="Calibri" w:hAnsi="Times New Roman" w:cs="Times New Roman"/>
          <w:bCs/>
          <w:color w:val="0D0D0D" w:themeColor="text1" w:themeTint="F2"/>
          <w:sz w:val="28"/>
          <w:szCs w:val="28"/>
          <w:bdr w:val="none" w:sz="0" w:space="0" w:color="auto" w:frame="1"/>
          <w:lang w:eastAsia="ru-RU"/>
        </w:rPr>
        <w:t>5.25</w:t>
      </w:r>
      <w:r>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4333">
        <w:rPr>
          <w:rFonts w:ascii="Times New Roman" w:eastAsia="Calibri" w:hAnsi="Times New Roman" w:cs="Times New Roman"/>
          <w:bCs/>
          <w:color w:val="0D0D0D" w:themeColor="text1" w:themeTint="F2"/>
          <w:sz w:val="28"/>
          <w:szCs w:val="28"/>
          <w:bdr w:val="none" w:sz="0" w:space="0" w:color="auto" w:frame="1"/>
          <w:lang w:eastAsia="ru-RU"/>
        </w:rPr>
        <w:t>5.26</w:t>
      </w:r>
      <w:r w:rsidR="000F18AD">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427C3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E3556E" w:rsidRDefault="00E3556E"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w:t>
      </w:r>
      <w:r>
        <w:rPr>
          <w:rFonts w:ascii="Times New Roman" w:eastAsia="Calibri" w:hAnsi="Times New Roman" w:cs="Times New Roman"/>
          <w:bCs/>
          <w:color w:val="0D0D0D" w:themeColor="text1" w:themeTint="F2"/>
          <w:sz w:val="28"/>
          <w:szCs w:val="28"/>
          <w:bdr w:val="none" w:sz="0" w:space="0" w:color="auto" w:frame="1"/>
          <w:lang w:eastAsia="ru-RU"/>
        </w:rPr>
        <w:t>94 від 28</w:t>
      </w:r>
      <w:r w:rsidRPr="00830BFE">
        <w:rPr>
          <w:rFonts w:ascii="Times New Roman" w:eastAsia="Calibri" w:hAnsi="Times New Roman" w:cs="Times New Roman"/>
          <w:bCs/>
          <w:color w:val="0D0D0D" w:themeColor="text1" w:themeTint="F2"/>
          <w:sz w:val="28"/>
          <w:szCs w:val="28"/>
          <w:bdr w:val="none" w:sz="0" w:space="0" w:color="auto" w:frame="1"/>
          <w:lang w:eastAsia="ru-RU"/>
        </w:rPr>
        <w:t>.05.19) щодо розгляду проекту рішення міської ради</w:t>
      </w:r>
      <w:r>
        <w:rPr>
          <w:rFonts w:ascii="Times New Roman" w:eastAsia="Calibri" w:hAnsi="Times New Roman" w:cs="Times New Roman"/>
          <w:bCs/>
          <w:color w:val="0D0D0D" w:themeColor="text1" w:themeTint="F2"/>
          <w:sz w:val="28"/>
          <w:szCs w:val="28"/>
          <w:bdr w:val="none" w:sz="0" w:space="0" w:color="auto" w:frame="1"/>
          <w:lang w:eastAsia="ru-RU"/>
        </w:rPr>
        <w:t xml:space="preserve">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w:t>
      </w:r>
      <w:r w:rsidRPr="00E3556E">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Pr>
          <w:rFonts w:ascii="Times New Roman" w:eastAsia="Calibri" w:hAnsi="Times New Roman" w:cs="Times New Roman"/>
          <w:bCs/>
          <w:color w:val="0D0D0D" w:themeColor="text1" w:themeTint="F2"/>
          <w:sz w:val="28"/>
          <w:szCs w:val="28"/>
          <w:bdr w:val="none" w:sz="0" w:space="0" w:color="auto" w:frame="1"/>
          <w:lang w:eastAsia="ru-RU"/>
        </w:rPr>
        <w:t>-730</w:t>
      </w:r>
      <w:r w:rsidRPr="00830BFE">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3556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Default="00E64333" w:rsidP="00E64333">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p>
    <w:p w:rsidR="00E64333" w:rsidRDefault="00E64333" w:rsidP="00E64333">
      <w:pPr>
        <w:spacing w:after="0" w:line="240" w:lineRule="auto"/>
        <w:ind w:firstLine="540"/>
        <w:jc w:val="both"/>
        <w:rPr>
          <w:rFonts w:ascii="Times New Roman" w:hAnsi="Times New Roman" w:cs="Times New Roman"/>
          <w:sz w:val="28"/>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lastRenderedPageBreak/>
        <w:t xml:space="preserve">  5.27</w:t>
      </w:r>
      <w:r w:rsidR="00122CE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Pr="009A3E6D"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1541 від 11.06.19) щодо розгляду проекту рішення міської ради «Про надання дозволу на укладання та продовження терміну дії договорів позички» (</w:t>
      </w:r>
      <w:r>
        <w:rPr>
          <w:rFonts w:ascii="Times New Roman" w:hAnsi="Times New Roman" w:cs="Times New Roman"/>
          <w:sz w:val="28"/>
          <w:lang w:val="en-US"/>
        </w:rPr>
        <w:t>s</w:t>
      </w:r>
      <w:r w:rsidRPr="009A3E6D">
        <w:rPr>
          <w:rFonts w:ascii="Times New Roman" w:hAnsi="Times New Roman" w:cs="Times New Roman"/>
          <w:sz w:val="28"/>
        </w:rPr>
        <w:t>-</w:t>
      </w:r>
      <w:r>
        <w:rPr>
          <w:rFonts w:ascii="Times New Roman" w:hAnsi="Times New Roman" w:cs="Times New Roman"/>
          <w:sz w:val="28"/>
          <w:lang w:val="en-US"/>
        </w:rPr>
        <w:t>fk</w:t>
      </w:r>
      <w:r w:rsidRPr="009A3E6D">
        <w:rPr>
          <w:rFonts w:ascii="Times New Roman" w:hAnsi="Times New Roman" w:cs="Times New Roman"/>
          <w:sz w:val="28"/>
        </w:rPr>
        <w:t>-</w:t>
      </w:r>
      <w:r>
        <w:rPr>
          <w:rFonts w:ascii="Times New Roman" w:hAnsi="Times New Roman" w:cs="Times New Roman"/>
          <w:sz w:val="28"/>
        </w:rPr>
        <w:t>736).</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9A3E6D"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DA4EBA"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E64333">
        <w:rPr>
          <w:rFonts w:ascii="Times New Roman" w:hAnsi="Times New Roman" w:cs="Times New Roman"/>
          <w:sz w:val="28"/>
        </w:rPr>
        <w:t>5.28</w:t>
      </w:r>
      <w:r w:rsidR="00122CEA">
        <w:rPr>
          <w:rFonts w:ascii="Times New Roman" w:hAnsi="Times New Roman" w:cs="Times New Roman"/>
          <w:sz w:val="28"/>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1469 від 04.06.19) щодо розгляду проектів рішень міської ради:</w:t>
      </w:r>
    </w:p>
    <w:p w:rsidR="00DA4EBA" w:rsidRDefault="00DA4EBA" w:rsidP="00DA4EBA">
      <w:pPr>
        <w:pStyle w:val="a5"/>
        <w:numPr>
          <w:ilvl w:val="0"/>
          <w:numId w:val="42"/>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«Про визначення зберігача інвентаризаційних справ об’єктів нерухомого майна, розташованих на території м. Миколаєва».</w:t>
      </w:r>
    </w:p>
    <w:p w:rsidR="00DA4EBA" w:rsidRDefault="00DA4EBA" w:rsidP="00DA4EBA">
      <w:pPr>
        <w:pStyle w:val="a5"/>
        <w:numPr>
          <w:ilvl w:val="0"/>
          <w:numId w:val="4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 внесення зміни до рішення Миколаївської міської ради від 22.12.2016 № 13/1 «Про затвердження структури виконавчих органів Миколаївської міської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2635E" w:rsidRDefault="0092635E"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Pr="00185678" w:rsidRDefault="00CC097A"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sectPr w:rsidR="00CC097A" w:rsidRPr="00185678"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75" w:rsidRDefault="00DA0A75" w:rsidP="001E428F">
      <w:pPr>
        <w:spacing w:after="0" w:line="240" w:lineRule="auto"/>
      </w:pPr>
      <w:r>
        <w:separator/>
      </w:r>
    </w:p>
  </w:endnote>
  <w:endnote w:type="continuationSeparator" w:id="0">
    <w:p w:rsidR="00DA0A75" w:rsidRDefault="00DA0A75"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972181"/>
      <w:docPartObj>
        <w:docPartGallery w:val="Page Numbers (Bottom of Page)"/>
        <w:docPartUnique/>
      </w:docPartObj>
    </w:sdtPr>
    <w:sdtEndPr/>
    <w:sdtContent>
      <w:p w:rsidR="00695D52" w:rsidRDefault="00695D52">
        <w:pPr>
          <w:pStyle w:val="a8"/>
          <w:jc w:val="center"/>
        </w:pPr>
        <w:r>
          <w:fldChar w:fldCharType="begin"/>
        </w:r>
        <w:r>
          <w:instrText>PAGE   \* MERGEFORMAT</w:instrText>
        </w:r>
        <w:r>
          <w:fldChar w:fldCharType="separate"/>
        </w:r>
        <w:r w:rsidR="00A702E3" w:rsidRPr="00A702E3">
          <w:rPr>
            <w:noProof/>
            <w:lang w:val="ru-RU"/>
          </w:rPr>
          <w:t>21</w:t>
        </w:r>
        <w:r>
          <w:fldChar w:fldCharType="end"/>
        </w:r>
      </w:p>
    </w:sdtContent>
  </w:sdt>
  <w:p w:rsidR="00695D52" w:rsidRDefault="00695D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75" w:rsidRDefault="00DA0A75" w:rsidP="001E428F">
      <w:pPr>
        <w:spacing w:after="0" w:line="240" w:lineRule="auto"/>
      </w:pPr>
      <w:r>
        <w:separator/>
      </w:r>
    </w:p>
  </w:footnote>
  <w:footnote w:type="continuationSeparator" w:id="0">
    <w:p w:rsidR="00DA0A75" w:rsidRDefault="00DA0A75" w:rsidP="001E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5D41E5"/>
    <w:multiLevelType w:val="hybridMultilevel"/>
    <w:tmpl w:val="EBF81A7A"/>
    <w:lvl w:ilvl="0" w:tplc="EF0C20FC">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2"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6"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7"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A87835"/>
    <w:multiLevelType w:val="hybridMultilevel"/>
    <w:tmpl w:val="7F1260EA"/>
    <w:lvl w:ilvl="0" w:tplc="FDCC067E">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9"/>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8"/>
  </w:num>
  <w:num w:numId="5">
    <w:abstractNumId w:val="21"/>
  </w:num>
  <w:num w:numId="6">
    <w:abstractNumId w:val="10"/>
  </w:num>
  <w:num w:numId="7">
    <w:abstractNumId w:val="6"/>
  </w:num>
  <w:num w:numId="8">
    <w:abstractNumId w:val="28"/>
  </w:num>
  <w:num w:numId="9">
    <w:abstractNumId w:val="3"/>
  </w:num>
  <w:num w:numId="10">
    <w:abstractNumId w:val="12"/>
  </w:num>
  <w:num w:numId="11">
    <w:abstractNumId w:val="16"/>
  </w:num>
  <w:num w:numId="12">
    <w:abstractNumId w:val="17"/>
  </w:num>
  <w:num w:numId="13">
    <w:abstractNumId w:val="38"/>
  </w:num>
  <w:num w:numId="14">
    <w:abstractNumId w:val="24"/>
  </w:num>
  <w:num w:numId="15">
    <w:abstractNumId w:val="34"/>
  </w:num>
  <w:num w:numId="16">
    <w:abstractNumId w:val="15"/>
  </w:num>
  <w:num w:numId="17">
    <w:abstractNumId w:val="11"/>
  </w:num>
  <w:num w:numId="18">
    <w:abstractNumId w:val="23"/>
  </w:num>
  <w:num w:numId="19">
    <w:abstractNumId w:val="26"/>
  </w:num>
  <w:num w:numId="20">
    <w:abstractNumId w:val="18"/>
  </w:num>
  <w:num w:numId="21">
    <w:abstractNumId w:val="29"/>
  </w:num>
  <w:num w:numId="22">
    <w:abstractNumId w:val="2"/>
  </w:num>
  <w:num w:numId="23">
    <w:abstractNumId w:val="0"/>
  </w:num>
  <w:num w:numId="24">
    <w:abstractNumId w:val="27"/>
  </w:num>
  <w:num w:numId="25">
    <w:abstractNumId w:val="9"/>
  </w:num>
  <w:num w:numId="26">
    <w:abstractNumId w:val="31"/>
  </w:num>
  <w:num w:numId="27">
    <w:abstractNumId w:val="7"/>
  </w:num>
  <w:num w:numId="28">
    <w:abstractNumId w:val="25"/>
  </w:num>
  <w:num w:numId="29">
    <w:abstractNumId w:val="4"/>
  </w:num>
  <w:num w:numId="30">
    <w:abstractNumId w:val="33"/>
  </w:num>
  <w:num w:numId="31">
    <w:abstractNumId w:val="13"/>
  </w:num>
  <w:num w:numId="32">
    <w:abstractNumId w:val="19"/>
  </w:num>
  <w:num w:numId="33">
    <w:abstractNumId w:val="40"/>
  </w:num>
  <w:num w:numId="34">
    <w:abstractNumId w:val="41"/>
  </w:num>
  <w:num w:numId="35">
    <w:abstractNumId w:val="14"/>
  </w:num>
  <w:num w:numId="36">
    <w:abstractNumId w:val="30"/>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36"/>
  </w:num>
  <w:num w:numId="40">
    <w:abstractNumId w:val="35"/>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1CE"/>
    <w:rsid w:val="00006192"/>
    <w:rsid w:val="00006C46"/>
    <w:rsid w:val="000106E0"/>
    <w:rsid w:val="000118E0"/>
    <w:rsid w:val="00014F11"/>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BA1"/>
    <w:rsid w:val="00093FD3"/>
    <w:rsid w:val="0009443E"/>
    <w:rsid w:val="000963B5"/>
    <w:rsid w:val="000A17AA"/>
    <w:rsid w:val="000A3225"/>
    <w:rsid w:val="000B04D9"/>
    <w:rsid w:val="000B61B3"/>
    <w:rsid w:val="000B66AC"/>
    <w:rsid w:val="000B7054"/>
    <w:rsid w:val="000C0C08"/>
    <w:rsid w:val="000C26BA"/>
    <w:rsid w:val="000C55A9"/>
    <w:rsid w:val="000D78D5"/>
    <w:rsid w:val="000D7FD3"/>
    <w:rsid w:val="000E03AE"/>
    <w:rsid w:val="000E2263"/>
    <w:rsid w:val="000E387E"/>
    <w:rsid w:val="000E6C62"/>
    <w:rsid w:val="000F0805"/>
    <w:rsid w:val="000F18AD"/>
    <w:rsid w:val="000F1E0A"/>
    <w:rsid w:val="001019EC"/>
    <w:rsid w:val="0010301A"/>
    <w:rsid w:val="00105105"/>
    <w:rsid w:val="00110510"/>
    <w:rsid w:val="001141D9"/>
    <w:rsid w:val="00120E8D"/>
    <w:rsid w:val="00122CEA"/>
    <w:rsid w:val="001237DD"/>
    <w:rsid w:val="001256C8"/>
    <w:rsid w:val="001270E3"/>
    <w:rsid w:val="001271B7"/>
    <w:rsid w:val="001369DB"/>
    <w:rsid w:val="001507A2"/>
    <w:rsid w:val="001536FC"/>
    <w:rsid w:val="00160428"/>
    <w:rsid w:val="00162423"/>
    <w:rsid w:val="001633AF"/>
    <w:rsid w:val="00167CEE"/>
    <w:rsid w:val="00174634"/>
    <w:rsid w:val="00174C98"/>
    <w:rsid w:val="0018082A"/>
    <w:rsid w:val="00185678"/>
    <w:rsid w:val="00186911"/>
    <w:rsid w:val="0019206B"/>
    <w:rsid w:val="0019397A"/>
    <w:rsid w:val="0019403A"/>
    <w:rsid w:val="001954FD"/>
    <w:rsid w:val="001971D4"/>
    <w:rsid w:val="00197599"/>
    <w:rsid w:val="001A03D3"/>
    <w:rsid w:val="001B2A3C"/>
    <w:rsid w:val="001B384B"/>
    <w:rsid w:val="001B5168"/>
    <w:rsid w:val="001B696D"/>
    <w:rsid w:val="001C2DE8"/>
    <w:rsid w:val="001C3681"/>
    <w:rsid w:val="001C4D33"/>
    <w:rsid w:val="001C626F"/>
    <w:rsid w:val="001D3F4C"/>
    <w:rsid w:val="001D7E95"/>
    <w:rsid w:val="001E2371"/>
    <w:rsid w:val="001E2B5E"/>
    <w:rsid w:val="001E428F"/>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823"/>
    <w:rsid w:val="0026288D"/>
    <w:rsid w:val="00266986"/>
    <w:rsid w:val="00275F3D"/>
    <w:rsid w:val="00282E6E"/>
    <w:rsid w:val="00287BDA"/>
    <w:rsid w:val="00287F22"/>
    <w:rsid w:val="00294179"/>
    <w:rsid w:val="002972DA"/>
    <w:rsid w:val="002A05CC"/>
    <w:rsid w:val="002B365D"/>
    <w:rsid w:val="002C7550"/>
    <w:rsid w:val="002D2755"/>
    <w:rsid w:val="002D279E"/>
    <w:rsid w:val="002D659F"/>
    <w:rsid w:val="002E2560"/>
    <w:rsid w:val="002E2999"/>
    <w:rsid w:val="002E53C1"/>
    <w:rsid w:val="002E6A5B"/>
    <w:rsid w:val="00303216"/>
    <w:rsid w:val="00305C53"/>
    <w:rsid w:val="00312B4D"/>
    <w:rsid w:val="00313A8C"/>
    <w:rsid w:val="00317F20"/>
    <w:rsid w:val="003227E0"/>
    <w:rsid w:val="0032326F"/>
    <w:rsid w:val="00323A09"/>
    <w:rsid w:val="00325459"/>
    <w:rsid w:val="003302E7"/>
    <w:rsid w:val="003304F0"/>
    <w:rsid w:val="00330A77"/>
    <w:rsid w:val="003344B0"/>
    <w:rsid w:val="00335AD9"/>
    <w:rsid w:val="003365D4"/>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2B51"/>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1DB9"/>
    <w:rsid w:val="004231EC"/>
    <w:rsid w:val="00423B4E"/>
    <w:rsid w:val="00426EC6"/>
    <w:rsid w:val="004270F5"/>
    <w:rsid w:val="00427766"/>
    <w:rsid w:val="00427C3A"/>
    <w:rsid w:val="00431AC7"/>
    <w:rsid w:val="004328E6"/>
    <w:rsid w:val="00440200"/>
    <w:rsid w:val="0044357F"/>
    <w:rsid w:val="0044446C"/>
    <w:rsid w:val="00445CF7"/>
    <w:rsid w:val="00445D44"/>
    <w:rsid w:val="00446720"/>
    <w:rsid w:val="00446FE9"/>
    <w:rsid w:val="00447777"/>
    <w:rsid w:val="00450DAA"/>
    <w:rsid w:val="004549A8"/>
    <w:rsid w:val="00457F1C"/>
    <w:rsid w:val="00477ADE"/>
    <w:rsid w:val="004823E6"/>
    <w:rsid w:val="00482993"/>
    <w:rsid w:val="00486845"/>
    <w:rsid w:val="00486AC9"/>
    <w:rsid w:val="00490E13"/>
    <w:rsid w:val="00491C39"/>
    <w:rsid w:val="00493EF9"/>
    <w:rsid w:val="004947F6"/>
    <w:rsid w:val="0049544A"/>
    <w:rsid w:val="004A0DB1"/>
    <w:rsid w:val="004A58F4"/>
    <w:rsid w:val="004B0D5F"/>
    <w:rsid w:val="004B1EEA"/>
    <w:rsid w:val="004D1A26"/>
    <w:rsid w:val="004D2343"/>
    <w:rsid w:val="004D4A65"/>
    <w:rsid w:val="004E11CD"/>
    <w:rsid w:val="004E206D"/>
    <w:rsid w:val="004E7D93"/>
    <w:rsid w:val="004F13F0"/>
    <w:rsid w:val="004F19BB"/>
    <w:rsid w:val="004F25CE"/>
    <w:rsid w:val="004F3C12"/>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75BF7"/>
    <w:rsid w:val="0058070B"/>
    <w:rsid w:val="005A0EB6"/>
    <w:rsid w:val="005A48BF"/>
    <w:rsid w:val="005B176C"/>
    <w:rsid w:val="005B3552"/>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36E03"/>
    <w:rsid w:val="00644BCE"/>
    <w:rsid w:val="006456D4"/>
    <w:rsid w:val="00656082"/>
    <w:rsid w:val="006623D6"/>
    <w:rsid w:val="00665DEF"/>
    <w:rsid w:val="00681ECA"/>
    <w:rsid w:val="0068208A"/>
    <w:rsid w:val="00687717"/>
    <w:rsid w:val="00687815"/>
    <w:rsid w:val="006915C4"/>
    <w:rsid w:val="00695D52"/>
    <w:rsid w:val="00695EFE"/>
    <w:rsid w:val="00696A41"/>
    <w:rsid w:val="006A1305"/>
    <w:rsid w:val="006A181F"/>
    <w:rsid w:val="006A2451"/>
    <w:rsid w:val="006A2FA1"/>
    <w:rsid w:val="006B30DA"/>
    <w:rsid w:val="006C3568"/>
    <w:rsid w:val="006D5718"/>
    <w:rsid w:val="006D6B98"/>
    <w:rsid w:val="006E3242"/>
    <w:rsid w:val="006E6F3C"/>
    <w:rsid w:val="006F1960"/>
    <w:rsid w:val="006F42E9"/>
    <w:rsid w:val="006F56D0"/>
    <w:rsid w:val="006F6D7C"/>
    <w:rsid w:val="00700116"/>
    <w:rsid w:val="00702428"/>
    <w:rsid w:val="007036E8"/>
    <w:rsid w:val="00705484"/>
    <w:rsid w:val="007061E7"/>
    <w:rsid w:val="0071276D"/>
    <w:rsid w:val="0071685E"/>
    <w:rsid w:val="00716B92"/>
    <w:rsid w:val="00723282"/>
    <w:rsid w:val="00727301"/>
    <w:rsid w:val="0073512C"/>
    <w:rsid w:val="007556A2"/>
    <w:rsid w:val="007648F0"/>
    <w:rsid w:val="007662AA"/>
    <w:rsid w:val="00770D2A"/>
    <w:rsid w:val="0077102B"/>
    <w:rsid w:val="00771E41"/>
    <w:rsid w:val="00791D87"/>
    <w:rsid w:val="00793E23"/>
    <w:rsid w:val="00794037"/>
    <w:rsid w:val="0079565B"/>
    <w:rsid w:val="007A1A03"/>
    <w:rsid w:val="007A1FED"/>
    <w:rsid w:val="007C538B"/>
    <w:rsid w:val="007C7E16"/>
    <w:rsid w:val="007D2B18"/>
    <w:rsid w:val="007D30CE"/>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0426"/>
    <w:rsid w:val="0087694C"/>
    <w:rsid w:val="00876BBA"/>
    <w:rsid w:val="00880A84"/>
    <w:rsid w:val="00892125"/>
    <w:rsid w:val="00893A3A"/>
    <w:rsid w:val="008A19B6"/>
    <w:rsid w:val="008A4AAA"/>
    <w:rsid w:val="008A58AF"/>
    <w:rsid w:val="008A7BA2"/>
    <w:rsid w:val="008B1574"/>
    <w:rsid w:val="008B46DA"/>
    <w:rsid w:val="008D142D"/>
    <w:rsid w:val="008D61AD"/>
    <w:rsid w:val="008D62EF"/>
    <w:rsid w:val="008E3236"/>
    <w:rsid w:val="008E54A1"/>
    <w:rsid w:val="008E6115"/>
    <w:rsid w:val="008F110D"/>
    <w:rsid w:val="00902A3D"/>
    <w:rsid w:val="009055E0"/>
    <w:rsid w:val="00914614"/>
    <w:rsid w:val="00920863"/>
    <w:rsid w:val="0092635E"/>
    <w:rsid w:val="00926781"/>
    <w:rsid w:val="009310E9"/>
    <w:rsid w:val="009510BE"/>
    <w:rsid w:val="00960CE0"/>
    <w:rsid w:val="009618D9"/>
    <w:rsid w:val="00962C7C"/>
    <w:rsid w:val="00967C38"/>
    <w:rsid w:val="0097511A"/>
    <w:rsid w:val="009760F2"/>
    <w:rsid w:val="009808A4"/>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4E76"/>
    <w:rsid w:val="009E5ACC"/>
    <w:rsid w:val="009F33A9"/>
    <w:rsid w:val="009F525C"/>
    <w:rsid w:val="00A01932"/>
    <w:rsid w:val="00A127A5"/>
    <w:rsid w:val="00A13FA7"/>
    <w:rsid w:val="00A20E78"/>
    <w:rsid w:val="00A20EF5"/>
    <w:rsid w:val="00A21B5D"/>
    <w:rsid w:val="00A22939"/>
    <w:rsid w:val="00A24B2A"/>
    <w:rsid w:val="00A262B4"/>
    <w:rsid w:val="00A2758E"/>
    <w:rsid w:val="00A3074F"/>
    <w:rsid w:val="00A40C46"/>
    <w:rsid w:val="00A41D8F"/>
    <w:rsid w:val="00A4369F"/>
    <w:rsid w:val="00A444AB"/>
    <w:rsid w:val="00A5366C"/>
    <w:rsid w:val="00A53DBE"/>
    <w:rsid w:val="00A541DB"/>
    <w:rsid w:val="00A542AA"/>
    <w:rsid w:val="00A65116"/>
    <w:rsid w:val="00A66AFF"/>
    <w:rsid w:val="00A702E3"/>
    <w:rsid w:val="00A712B9"/>
    <w:rsid w:val="00A7345F"/>
    <w:rsid w:val="00A740D0"/>
    <w:rsid w:val="00A77190"/>
    <w:rsid w:val="00A80583"/>
    <w:rsid w:val="00A87BCB"/>
    <w:rsid w:val="00A95ED2"/>
    <w:rsid w:val="00AA38D8"/>
    <w:rsid w:val="00AA620E"/>
    <w:rsid w:val="00AB0AFA"/>
    <w:rsid w:val="00AB1951"/>
    <w:rsid w:val="00AB3B68"/>
    <w:rsid w:val="00AB3C9B"/>
    <w:rsid w:val="00AC2E71"/>
    <w:rsid w:val="00AC42B7"/>
    <w:rsid w:val="00AC45FA"/>
    <w:rsid w:val="00AD257F"/>
    <w:rsid w:val="00AE0BDC"/>
    <w:rsid w:val="00AE16F6"/>
    <w:rsid w:val="00AE3106"/>
    <w:rsid w:val="00AE4529"/>
    <w:rsid w:val="00AE47AD"/>
    <w:rsid w:val="00AE4D29"/>
    <w:rsid w:val="00AE6A49"/>
    <w:rsid w:val="00AF04E1"/>
    <w:rsid w:val="00AF1154"/>
    <w:rsid w:val="00AF3BD8"/>
    <w:rsid w:val="00AF54A0"/>
    <w:rsid w:val="00AF6892"/>
    <w:rsid w:val="00B018C8"/>
    <w:rsid w:val="00B06C82"/>
    <w:rsid w:val="00B06F2E"/>
    <w:rsid w:val="00B12B54"/>
    <w:rsid w:val="00B14A57"/>
    <w:rsid w:val="00B16513"/>
    <w:rsid w:val="00B17CEE"/>
    <w:rsid w:val="00B202A4"/>
    <w:rsid w:val="00B20F96"/>
    <w:rsid w:val="00B320F9"/>
    <w:rsid w:val="00B321B7"/>
    <w:rsid w:val="00B34E38"/>
    <w:rsid w:val="00B40ED0"/>
    <w:rsid w:val="00B41534"/>
    <w:rsid w:val="00B42413"/>
    <w:rsid w:val="00B465B5"/>
    <w:rsid w:val="00B50DC4"/>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14A8"/>
    <w:rsid w:val="00BB1E72"/>
    <w:rsid w:val="00BB2A80"/>
    <w:rsid w:val="00BC018D"/>
    <w:rsid w:val="00BE304E"/>
    <w:rsid w:val="00BE3887"/>
    <w:rsid w:val="00BE5B63"/>
    <w:rsid w:val="00BF39C3"/>
    <w:rsid w:val="00BF3F5C"/>
    <w:rsid w:val="00BF44BC"/>
    <w:rsid w:val="00C01A38"/>
    <w:rsid w:val="00C049A0"/>
    <w:rsid w:val="00C04E6C"/>
    <w:rsid w:val="00C1033B"/>
    <w:rsid w:val="00C137C3"/>
    <w:rsid w:val="00C163BF"/>
    <w:rsid w:val="00C16D2E"/>
    <w:rsid w:val="00C2374F"/>
    <w:rsid w:val="00C2746B"/>
    <w:rsid w:val="00C33A41"/>
    <w:rsid w:val="00C35CCA"/>
    <w:rsid w:val="00C35CFD"/>
    <w:rsid w:val="00C40C72"/>
    <w:rsid w:val="00C417D1"/>
    <w:rsid w:val="00C42A2E"/>
    <w:rsid w:val="00C44435"/>
    <w:rsid w:val="00C44EC1"/>
    <w:rsid w:val="00C45BB9"/>
    <w:rsid w:val="00C50C11"/>
    <w:rsid w:val="00C50FF7"/>
    <w:rsid w:val="00C519F4"/>
    <w:rsid w:val="00C53351"/>
    <w:rsid w:val="00C541F3"/>
    <w:rsid w:val="00C55286"/>
    <w:rsid w:val="00C56F3E"/>
    <w:rsid w:val="00C66E6E"/>
    <w:rsid w:val="00C7240E"/>
    <w:rsid w:val="00C77E3A"/>
    <w:rsid w:val="00C823B4"/>
    <w:rsid w:val="00C82C4F"/>
    <w:rsid w:val="00C8705E"/>
    <w:rsid w:val="00C8752A"/>
    <w:rsid w:val="00C87642"/>
    <w:rsid w:val="00C95E58"/>
    <w:rsid w:val="00CA0D67"/>
    <w:rsid w:val="00CA0F51"/>
    <w:rsid w:val="00CA1728"/>
    <w:rsid w:val="00CC067A"/>
    <w:rsid w:val="00CC07DF"/>
    <w:rsid w:val="00CC097A"/>
    <w:rsid w:val="00CC3129"/>
    <w:rsid w:val="00CC3FA9"/>
    <w:rsid w:val="00CC609B"/>
    <w:rsid w:val="00CC6E66"/>
    <w:rsid w:val="00CE0BCB"/>
    <w:rsid w:val="00CF2B9A"/>
    <w:rsid w:val="00CF39D1"/>
    <w:rsid w:val="00CF58B9"/>
    <w:rsid w:val="00CF60A7"/>
    <w:rsid w:val="00CF77E9"/>
    <w:rsid w:val="00D12227"/>
    <w:rsid w:val="00D14DC0"/>
    <w:rsid w:val="00D16D13"/>
    <w:rsid w:val="00D1717F"/>
    <w:rsid w:val="00D217E9"/>
    <w:rsid w:val="00D23D9B"/>
    <w:rsid w:val="00D250B0"/>
    <w:rsid w:val="00D2687D"/>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0140"/>
    <w:rsid w:val="00D72FDF"/>
    <w:rsid w:val="00D73265"/>
    <w:rsid w:val="00D81BBB"/>
    <w:rsid w:val="00D83C68"/>
    <w:rsid w:val="00D853D2"/>
    <w:rsid w:val="00D91526"/>
    <w:rsid w:val="00D93B54"/>
    <w:rsid w:val="00DA0A75"/>
    <w:rsid w:val="00DA25B2"/>
    <w:rsid w:val="00DA4166"/>
    <w:rsid w:val="00DA4A01"/>
    <w:rsid w:val="00DA4EBA"/>
    <w:rsid w:val="00DA7839"/>
    <w:rsid w:val="00DB0B64"/>
    <w:rsid w:val="00DB3DED"/>
    <w:rsid w:val="00DB6671"/>
    <w:rsid w:val="00DB6819"/>
    <w:rsid w:val="00DC101B"/>
    <w:rsid w:val="00DC650A"/>
    <w:rsid w:val="00DD1F03"/>
    <w:rsid w:val="00DD31ED"/>
    <w:rsid w:val="00DD4553"/>
    <w:rsid w:val="00DD7613"/>
    <w:rsid w:val="00DD7A39"/>
    <w:rsid w:val="00DE0FED"/>
    <w:rsid w:val="00DF5178"/>
    <w:rsid w:val="00DF64A0"/>
    <w:rsid w:val="00E0057E"/>
    <w:rsid w:val="00E01AD6"/>
    <w:rsid w:val="00E07520"/>
    <w:rsid w:val="00E07B19"/>
    <w:rsid w:val="00E14710"/>
    <w:rsid w:val="00E152B2"/>
    <w:rsid w:val="00E2113A"/>
    <w:rsid w:val="00E241AC"/>
    <w:rsid w:val="00E26D7D"/>
    <w:rsid w:val="00E273EE"/>
    <w:rsid w:val="00E3556E"/>
    <w:rsid w:val="00E3632E"/>
    <w:rsid w:val="00E376AC"/>
    <w:rsid w:val="00E403DC"/>
    <w:rsid w:val="00E5349B"/>
    <w:rsid w:val="00E576EE"/>
    <w:rsid w:val="00E60054"/>
    <w:rsid w:val="00E60138"/>
    <w:rsid w:val="00E60D38"/>
    <w:rsid w:val="00E64333"/>
    <w:rsid w:val="00E64E20"/>
    <w:rsid w:val="00E6518C"/>
    <w:rsid w:val="00E7051D"/>
    <w:rsid w:val="00E70644"/>
    <w:rsid w:val="00E7064C"/>
    <w:rsid w:val="00E72B88"/>
    <w:rsid w:val="00E7762C"/>
    <w:rsid w:val="00E807FF"/>
    <w:rsid w:val="00E80E37"/>
    <w:rsid w:val="00E80ECC"/>
    <w:rsid w:val="00E95040"/>
    <w:rsid w:val="00EA14B6"/>
    <w:rsid w:val="00EA2814"/>
    <w:rsid w:val="00EA3C05"/>
    <w:rsid w:val="00EA6A83"/>
    <w:rsid w:val="00EB79B5"/>
    <w:rsid w:val="00EC135A"/>
    <w:rsid w:val="00EC3902"/>
    <w:rsid w:val="00EC768A"/>
    <w:rsid w:val="00ED0ED6"/>
    <w:rsid w:val="00ED2C21"/>
    <w:rsid w:val="00ED54E6"/>
    <w:rsid w:val="00EE399B"/>
    <w:rsid w:val="00EF0A72"/>
    <w:rsid w:val="00EF2B3C"/>
    <w:rsid w:val="00EF32DA"/>
    <w:rsid w:val="00EF53B8"/>
    <w:rsid w:val="00EF62C1"/>
    <w:rsid w:val="00F038A9"/>
    <w:rsid w:val="00F07514"/>
    <w:rsid w:val="00F111BB"/>
    <w:rsid w:val="00F117F0"/>
    <w:rsid w:val="00F12C5B"/>
    <w:rsid w:val="00F249C2"/>
    <w:rsid w:val="00F31B85"/>
    <w:rsid w:val="00F34CD3"/>
    <w:rsid w:val="00F35261"/>
    <w:rsid w:val="00F3608D"/>
    <w:rsid w:val="00F40CAA"/>
    <w:rsid w:val="00F44B22"/>
    <w:rsid w:val="00F45EE9"/>
    <w:rsid w:val="00F47A33"/>
    <w:rsid w:val="00F53241"/>
    <w:rsid w:val="00F54053"/>
    <w:rsid w:val="00F544B5"/>
    <w:rsid w:val="00F55FBB"/>
    <w:rsid w:val="00F601A8"/>
    <w:rsid w:val="00F654A3"/>
    <w:rsid w:val="00F673D1"/>
    <w:rsid w:val="00F67FCC"/>
    <w:rsid w:val="00F70D56"/>
    <w:rsid w:val="00F71954"/>
    <w:rsid w:val="00F80310"/>
    <w:rsid w:val="00F81662"/>
    <w:rsid w:val="00F82F36"/>
    <w:rsid w:val="00F84D1F"/>
    <w:rsid w:val="00F962FD"/>
    <w:rsid w:val="00F972C9"/>
    <w:rsid w:val="00FA0729"/>
    <w:rsid w:val="00FA114A"/>
    <w:rsid w:val="00FA3493"/>
    <w:rsid w:val="00FA44E2"/>
    <w:rsid w:val="00FB0D97"/>
    <w:rsid w:val="00FB1326"/>
    <w:rsid w:val="00FB6008"/>
    <w:rsid w:val="00FC184C"/>
    <w:rsid w:val="00FC3194"/>
    <w:rsid w:val="00FC6D04"/>
    <w:rsid w:val="00FC72C4"/>
    <w:rsid w:val="00FC7629"/>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45B0"/>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D52"/>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5601834">
      <w:bodyDiv w:val="1"/>
      <w:marLeft w:val="0"/>
      <w:marRight w:val="0"/>
      <w:marTop w:val="0"/>
      <w:marBottom w:val="0"/>
      <w:divBdr>
        <w:top w:val="none" w:sz="0" w:space="0" w:color="auto"/>
        <w:left w:val="none" w:sz="0" w:space="0" w:color="auto"/>
        <w:bottom w:val="none" w:sz="0" w:space="0" w:color="auto"/>
        <w:right w:val="none" w:sz="0" w:space="0" w:color="auto"/>
      </w:divBdr>
    </w:div>
    <w:div w:id="7369971">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29495222">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34503252">
      <w:bodyDiv w:val="1"/>
      <w:marLeft w:val="0"/>
      <w:marRight w:val="0"/>
      <w:marTop w:val="0"/>
      <w:marBottom w:val="0"/>
      <w:divBdr>
        <w:top w:val="none" w:sz="0" w:space="0" w:color="auto"/>
        <w:left w:val="none" w:sz="0" w:space="0" w:color="auto"/>
        <w:bottom w:val="none" w:sz="0" w:space="0" w:color="auto"/>
        <w:right w:val="none" w:sz="0" w:space="0" w:color="auto"/>
      </w:divBdr>
    </w:div>
    <w:div w:id="36973811">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1896780">
      <w:bodyDiv w:val="1"/>
      <w:marLeft w:val="0"/>
      <w:marRight w:val="0"/>
      <w:marTop w:val="0"/>
      <w:marBottom w:val="0"/>
      <w:divBdr>
        <w:top w:val="none" w:sz="0" w:space="0" w:color="auto"/>
        <w:left w:val="none" w:sz="0" w:space="0" w:color="auto"/>
        <w:bottom w:val="none" w:sz="0" w:space="0" w:color="auto"/>
        <w:right w:val="none" w:sz="0" w:space="0" w:color="auto"/>
      </w:divBdr>
    </w:div>
    <w:div w:id="73209488">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89588244">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2435351">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2501300">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4176555">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55461158">
      <w:bodyDiv w:val="1"/>
      <w:marLeft w:val="0"/>
      <w:marRight w:val="0"/>
      <w:marTop w:val="0"/>
      <w:marBottom w:val="0"/>
      <w:divBdr>
        <w:top w:val="none" w:sz="0" w:space="0" w:color="auto"/>
        <w:left w:val="none" w:sz="0" w:space="0" w:color="auto"/>
        <w:bottom w:val="none" w:sz="0" w:space="0" w:color="auto"/>
        <w:right w:val="none" w:sz="0" w:space="0" w:color="auto"/>
      </w:divBdr>
    </w:div>
    <w:div w:id="16274134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604403">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189032225">
      <w:bodyDiv w:val="1"/>
      <w:marLeft w:val="0"/>
      <w:marRight w:val="0"/>
      <w:marTop w:val="0"/>
      <w:marBottom w:val="0"/>
      <w:divBdr>
        <w:top w:val="none" w:sz="0" w:space="0" w:color="auto"/>
        <w:left w:val="none" w:sz="0" w:space="0" w:color="auto"/>
        <w:bottom w:val="none" w:sz="0" w:space="0" w:color="auto"/>
        <w:right w:val="none" w:sz="0" w:space="0" w:color="auto"/>
      </w:divBdr>
    </w:div>
    <w:div w:id="194001602">
      <w:bodyDiv w:val="1"/>
      <w:marLeft w:val="0"/>
      <w:marRight w:val="0"/>
      <w:marTop w:val="0"/>
      <w:marBottom w:val="0"/>
      <w:divBdr>
        <w:top w:val="none" w:sz="0" w:space="0" w:color="auto"/>
        <w:left w:val="none" w:sz="0" w:space="0" w:color="auto"/>
        <w:bottom w:val="none" w:sz="0" w:space="0" w:color="auto"/>
        <w:right w:val="none" w:sz="0" w:space="0" w:color="auto"/>
      </w:divBdr>
    </w:div>
    <w:div w:id="200090687">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04607741">
      <w:bodyDiv w:val="1"/>
      <w:marLeft w:val="0"/>
      <w:marRight w:val="0"/>
      <w:marTop w:val="0"/>
      <w:marBottom w:val="0"/>
      <w:divBdr>
        <w:top w:val="none" w:sz="0" w:space="0" w:color="auto"/>
        <w:left w:val="none" w:sz="0" w:space="0" w:color="auto"/>
        <w:bottom w:val="none" w:sz="0" w:space="0" w:color="auto"/>
        <w:right w:val="none" w:sz="0" w:space="0" w:color="auto"/>
      </w:divBdr>
    </w:div>
    <w:div w:id="205610381">
      <w:bodyDiv w:val="1"/>
      <w:marLeft w:val="0"/>
      <w:marRight w:val="0"/>
      <w:marTop w:val="0"/>
      <w:marBottom w:val="0"/>
      <w:divBdr>
        <w:top w:val="none" w:sz="0" w:space="0" w:color="auto"/>
        <w:left w:val="none" w:sz="0" w:space="0" w:color="auto"/>
        <w:bottom w:val="none" w:sz="0" w:space="0" w:color="auto"/>
        <w:right w:val="none" w:sz="0" w:space="0" w:color="auto"/>
      </w:divBdr>
    </w:div>
    <w:div w:id="210852803">
      <w:bodyDiv w:val="1"/>
      <w:marLeft w:val="0"/>
      <w:marRight w:val="0"/>
      <w:marTop w:val="0"/>
      <w:marBottom w:val="0"/>
      <w:divBdr>
        <w:top w:val="none" w:sz="0" w:space="0" w:color="auto"/>
        <w:left w:val="none" w:sz="0" w:space="0" w:color="auto"/>
        <w:bottom w:val="none" w:sz="0" w:space="0" w:color="auto"/>
        <w:right w:val="none" w:sz="0" w:space="0" w:color="auto"/>
      </w:divBdr>
    </w:div>
    <w:div w:id="211115895">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106301">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2416507">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1712915">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290676753">
      <w:bodyDiv w:val="1"/>
      <w:marLeft w:val="0"/>
      <w:marRight w:val="0"/>
      <w:marTop w:val="0"/>
      <w:marBottom w:val="0"/>
      <w:divBdr>
        <w:top w:val="none" w:sz="0" w:space="0" w:color="auto"/>
        <w:left w:val="none" w:sz="0" w:space="0" w:color="auto"/>
        <w:bottom w:val="none" w:sz="0" w:space="0" w:color="auto"/>
        <w:right w:val="none" w:sz="0" w:space="0" w:color="auto"/>
      </w:divBdr>
    </w:div>
    <w:div w:id="292978201">
      <w:bodyDiv w:val="1"/>
      <w:marLeft w:val="0"/>
      <w:marRight w:val="0"/>
      <w:marTop w:val="0"/>
      <w:marBottom w:val="0"/>
      <w:divBdr>
        <w:top w:val="none" w:sz="0" w:space="0" w:color="auto"/>
        <w:left w:val="none" w:sz="0" w:space="0" w:color="auto"/>
        <w:bottom w:val="none" w:sz="0" w:space="0" w:color="auto"/>
        <w:right w:val="none" w:sz="0" w:space="0" w:color="auto"/>
      </w:divBdr>
    </w:div>
    <w:div w:id="295259810">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2416113">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1811403">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576496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46371582">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65299191">
      <w:bodyDiv w:val="1"/>
      <w:marLeft w:val="0"/>
      <w:marRight w:val="0"/>
      <w:marTop w:val="0"/>
      <w:marBottom w:val="0"/>
      <w:divBdr>
        <w:top w:val="none" w:sz="0" w:space="0" w:color="auto"/>
        <w:left w:val="none" w:sz="0" w:space="0" w:color="auto"/>
        <w:bottom w:val="none" w:sz="0" w:space="0" w:color="auto"/>
        <w:right w:val="none" w:sz="0" w:space="0" w:color="auto"/>
      </w:divBdr>
    </w:div>
    <w:div w:id="370112544">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73235417">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83333556">
      <w:bodyDiv w:val="1"/>
      <w:marLeft w:val="0"/>
      <w:marRight w:val="0"/>
      <w:marTop w:val="0"/>
      <w:marBottom w:val="0"/>
      <w:divBdr>
        <w:top w:val="none" w:sz="0" w:space="0" w:color="auto"/>
        <w:left w:val="none" w:sz="0" w:space="0" w:color="auto"/>
        <w:bottom w:val="none" w:sz="0" w:space="0" w:color="auto"/>
        <w:right w:val="none" w:sz="0" w:space="0" w:color="auto"/>
      </w:divBdr>
    </w:div>
    <w:div w:id="388575222">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23107805">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48624325">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5053211">
      <w:bodyDiv w:val="1"/>
      <w:marLeft w:val="0"/>
      <w:marRight w:val="0"/>
      <w:marTop w:val="0"/>
      <w:marBottom w:val="0"/>
      <w:divBdr>
        <w:top w:val="none" w:sz="0" w:space="0" w:color="auto"/>
        <w:left w:val="none" w:sz="0" w:space="0" w:color="auto"/>
        <w:bottom w:val="none" w:sz="0" w:space="0" w:color="auto"/>
        <w:right w:val="none" w:sz="0" w:space="0" w:color="auto"/>
      </w:divBdr>
    </w:div>
    <w:div w:id="465507396">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2768263">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15315104">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1117102">
      <w:bodyDiv w:val="1"/>
      <w:marLeft w:val="0"/>
      <w:marRight w:val="0"/>
      <w:marTop w:val="0"/>
      <w:marBottom w:val="0"/>
      <w:divBdr>
        <w:top w:val="none" w:sz="0" w:space="0" w:color="auto"/>
        <w:left w:val="none" w:sz="0" w:space="0" w:color="auto"/>
        <w:bottom w:val="none" w:sz="0" w:space="0" w:color="auto"/>
        <w:right w:val="none" w:sz="0" w:space="0" w:color="auto"/>
      </w:divBdr>
    </w:div>
    <w:div w:id="531770412">
      <w:bodyDiv w:val="1"/>
      <w:marLeft w:val="0"/>
      <w:marRight w:val="0"/>
      <w:marTop w:val="0"/>
      <w:marBottom w:val="0"/>
      <w:divBdr>
        <w:top w:val="none" w:sz="0" w:space="0" w:color="auto"/>
        <w:left w:val="none" w:sz="0" w:space="0" w:color="auto"/>
        <w:bottom w:val="none" w:sz="0" w:space="0" w:color="auto"/>
        <w:right w:val="none" w:sz="0" w:space="0" w:color="auto"/>
      </w:divBdr>
    </w:div>
    <w:div w:id="535701654">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42135385">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69190352">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3861875">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591158868">
      <w:bodyDiv w:val="1"/>
      <w:marLeft w:val="0"/>
      <w:marRight w:val="0"/>
      <w:marTop w:val="0"/>
      <w:marBottom w:val="0"/>
      <w:divBdr>
        <w:top w:val="none" w:sz="0" w:space="0" w:color="auto"/>
        <w:left w:val="none" w:sz="0" w:space="0" w:color="auto"/>
        <w:bottom w:val="none" w:sz="0" w:space="0" w:color="auto"/>
        <w:right w:val="none" w:sz="0" w:space="0" w:color="auto"/>
      </w:divBdr>
    </w:div>
    <w:div w:id="59660051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1378266">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0822627">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09577">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2658855">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0281827">
      <w:bodyDiv w:val="1"/>
      <w:marLeft w:val="0"/>
      <w:marRight w:val="0"/>
      <w:marTop w:val="0"/>
      <w:marBottom w:val="0"/>
      <w:divBdr>
        <w:top w:val="none" w:sz="0" w:space="0" w:color="auto"/>
        <w:left w:val="none" w:sz="0" w:space="0" w:color="auto"/>
        <w:bottom w:val="none" w:sz="0" w:space="0" w:color="auto"/>
        <w:right w:val="none" w:sz="0" w:space="0" w:color="auto"/>
      </w:divBdr>
    </w:div>
    <w:div w:id="70059532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19474812">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36394111">
      <w:bodyDiv w:val="1"/>
      <w:marLeft w:val="0"/>
      <w:marRight w:val="0"/>
      <w:marTop w:val="0"/>
      <w:marBottom w:val="0"/>
      <w:divBdr>
        <w:top w:val="none" w:sz="0" w:space="0" w:color="auto"/>
        <w:left w:val="none" w:sz="0" w:space="0" w:color="auto"/>
        <w:bottom w:val="none" w:sz="0" w:space="0" w:color="auto"/>
        <w:right w:val="none" w:sz="0" w:space="0" w:color="auto"/>
      </w:divBdr>
    </w:div>
    <w:div w:id="739523204">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81608383">
      <w:bodyDiv w:val="1"/>
      <w:marLeft w:val="0"/>
      <w:marRight w:val="0"/>
      <w:marTop w:val="0"/>
      <w:marBottom w:val="0"/>
      <w:divBdr>
        <w:top w:val="none" w:sz="0" w:space="0" w:color="auto"/>
        <w:left w:val="none" w:sz="0" w:space="0" w:color="auto"/>
        <w:bottom w:val="none" w:sz="0" w:space="0" w:color="auto"/>
        <w:right w:val="none" w:sz="0" w:space="0" w:color="auto"/>
      </w:divBdr>
    </w:div>
    <w:div w:id="786243550">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79294382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6557287">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09395479">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583240">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46553488">
      <w:bodyDiv w:val="1"/>
      <w:marLeft w:val="0"/>
      <w:marRight w:val="0"/>
      <w:marTop w:val="0"/>
      <w:marBottom w:val="0"/>
      <w:divBdr>
        <w:top w:val="none" w:sz="0" w:space="0" w:color="auto"/>
        <w:left w:val="none" w:sz="0" w:space="0" w:color="auto"/>
        <w:bottom w:val="none" w:sz="0" w:space="0" w:color="auto"/>
        <w:right w:val="none" w:sz="0" w:space="0" w:color="auto"/>
      </w:divBdr>
    </w:div>
    <w:div w:id="858347423">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899708810">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730122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38954469">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44658438">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65620803">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346185">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05263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07755325">
      <w:bodyDiv w:val="1"/>
      <w:marLeft w:val="0"/>
      <w:marRight w:val="0"/>
      <w:marTop w:val="0"/>
      <w:marBottom w:val="0"/>
      <w:divBdr>
        <w:top w:val="none" w:sz="0" w:space="0" w:color="auto"/>
        <w:left w:val="none" w:sz="0" w:space="0" w:color="auto"/>
        <w:bottom w:val="none" w:sz="0" w:space="0" w:color="auto"/>
        <w:right w:val="none" w:sz="0" w:space="0" w:color="auto"/>
      </w:divBdr>
    </w:div>
    <w:div w:id="1008362191">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23241079">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3291047">
      <w:bodyDiv w:val="1"/>
      <w:marLeft w:val="0"/>
      <w:marRight w:val="0"/>
      <w:marTop w:val="0"/>
      <w:marBottom w:val="0"/>
      <w:divBdr>
        <w:top w:val="none" w:sz="0" w:space="0" w:color="auto"/>
        <w:left w:val="none" w:sz="0" w:space="0" w:color="auto"/>
        <w:bottom w:val="none" w:sz="0" w:space="0" w:color="auto"/>
        <w:right w:val="none" w:sz="0" w:space="0" w:color="auto"/>
      </w:divBdr>
    </w:div>
    <w:div w:id="1045446239">
      <w:bodyDiv w:val="1"/>
      <w:marLeft w:val="0"/>
      <w:marRight w:val="0"/>
      <w:marTop w:val="0"/>
      <w:marBottom w:val="0"/>
      <w:divBdr>
        <w:top w:val="none" w:sz="0" w:space="0" w:color="auto"/>
        <w:left w:val="none" w:sz="0" w:space="0" w:color="auto"/>
        <w:bottom w:val="none" w:sz="0" w:space="0" w:color="auto"/>
        <w:right w:val="none" w:sz="0" w:space="0" w:color="auto"/>
      </w:divBdr>
    </w:div>
    <w:div w:id="1045718561">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7952622">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3894239">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1730790">
      <w:bodyDiv w:val="1"/>
      <w:marLeft w:val="0"/>
      <w:marRight w:val="0"/>
      <w:marTop w:val="0"/>
      <w:marBottom w:val="0"/>
      <w:divBdr>
        <w:top w:val="none" w:sz="0" w:space="0" w:color="auto"/>
        <w:left w:val="none" w:sz="0" w:space="0" w:color="auto"/>
        <w:bottom w:val="none" w:sz="0" w:space="0" w:color="auto"/>
        <w:right w:val="none" w:sz="0" w:space="0" w:color="auto"/>
      </w:divBdr>
    </w:div>
    <w:div w:id="1071973689">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02384857">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4278141">
      <w:bodyDiv w:val="1"/>
      <w:marLeft w:val="0"/>
      <w:marRight w:val="0"/>
      <w:marTop w:val="0"/>
      <w:marBottom w:val="0"/>
      <w:divBdr>
        <w:top w:val="none" w:sz="0" w:space="0" w:color="auto"/>
        <w:left w:val="none" w:sz="0" w:space="0" w:color="auto"/>
        <w:bottom w:val="none" w:sz="0" w:space="0" w:color="auto"/>
        <w:right w:val="none" w:sz="0" w:space="0" w:color="auto"/>
      </w:divBdr>
    </w:div>
    <w:div w:id="1125612827">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1284084">
      <w:bodyDiv w:val="1"/>
      <w:marLeft w:val="0"/>
      <w:marRight w:val="0"/>
      <w:marTop w:val="0"/>
      <w:marBottom w:val="0"/>
      <w:divBdr>
        <w:top w:val="none" w:sz="0" w:space="0" w:color="auto"/>
        <w:left w:val="none" w:sz="0" w:space="0" w:color="auto"/>
        <w:bottom w:val="none" w:sz="0" w:space="0" w:color="auto"/>
        <w:right w:val="none" w:sz="0" w:space="0" w:color="auto"/>
      </w:divBdr>
    </w:div>
    <w:div w:id="1137180687">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43235640">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25516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77038454">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6456963">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0238165">
      <w:bodyDiv w:val="1"/>
      <w:marLeft w:val="0"/>
      <w:marRight w:val="0"/>
      <w:marTop w:val="0"/>
      <w:marBottom w:val="0"/>
      <w:divBdr>
        <w:top w:val="none" w:sz="0" w:space="0" w:color="auto"/>
        <w:left w:val="none" w:sz="0" w:space="0" w:color="auto"/>
        <w:bottom w:val="none" w:sz="0" w:space="0" w:color="auto"/>
        <w:right w:val="none" w:sz="0" w:space="0" w:color="auto"/>
      </w:divBdr>
    </w:div>
    <w:div w:id="1203831626">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5505087">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6262897">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59753825">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1430896">
      <w:bodyDiv w:val="1"/>
      <w:marLeft w:val="0"/>
      <w:marRight w:val="0"/>
      <w:marTop w:val="0"/>
      <w:marBottom w:val="0"/>
      <w:divBdr>
        <w:top w:val="none" w:sz="0" w:space="0" w:color="auto"/>
        <w:left w:val="none" w:sz="0" w:space="0" w:color="auto"/>
        <w:bottom w:val="none" w:sz="0" w:space="0" w:color="auto"/>
        <w:right w:val="none" w:sz="0" w:space="0" w:color="auto"/>
      </w:divBdr>
    </w:div>
    <w:div w:id="1271932166">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2977683">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0114369">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35918345">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6873554">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1467209">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2238813">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172438">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4276807">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430133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8548432">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76950972">
      <w:bodyDiv w:val="1"/>
      <w:marLeft w:val="0"/>
      <w:marRight w:val="0"/>
      <w:marTop w:val="0"/>
      <w:marBottom w:val="0"/>
      <w:divBdr>
        <w:top w:val="none" w:sz="0" w:space="0" w:color="auto"/>
        <w:left w:val="none" w:sz="0" w:space="0" w:color="auto"/>
        <w:bottom w:val="none" w:sz="0" w:space="0" w:color="auto"/>
        <w:right w:val="none" w:sz="0" w:space="0" w:color="auto"/>
      </w:divBdr>
    </w:div>
    <w:div w:id="1478838229">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07011882">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4922437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67569345">
      <w:bodyDiv w:val="1"/>
      <w:marLeft w:val="0"/>
      <w:marRight w:val="0"/>
      <w:marTop w:val="0"/>
      <w:marBottom w:val="0"/>
      <w:divBdr>
        <w:top w:val="none" w:sz="0" w:space="0" w:color="auto"/>
        <w:left w:val="none" w:sz="0" w:space="0" w:color="auto"/>
        <w:bottom w:val="none" w:sz="0" w:space="0" w:color="auto"/>
        <w:right w:val="none" w:sz="0" w:space="0" w:color="auto"/>
      </w:divBdr>
    </w:div>
    <w:div w:id="157601156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4512794">
      <w:bodyDiv w:val="1"/>
      <w:marLeft w:val="0"/>
      <w:marRight w:val="0"/>
      <w:marTop w:val="0"/>
      <w:marBottom w:val="0"/>
      <w:divBdr>
        <w:top w:val="none" w:sz="0" w:space="0" w:color="auto"/>
        <w:left w:val="none" w:sz="0" w:space="0" w:color="auto"/>
        <w:bottom w:val="none" w:sz="0" w:space="0" w:color="auto"/>
        <w:right w:val="none" w:sz="0" w:space="0" w:color="auto"/>
      </w:divBdr>
    </w:div>
    <w:div w:id="1595088164">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1916314">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0649503">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5690892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01541057">
      <w:bodyDiv w:val="1"/>
      <w:marLeft w:val="0"/>
      <w:marRight w:val="0"/>
      <w:marTop w:val="0"/>
      <w:marBottom w:val="0"/>
      <w:divBdr>
        <w:top w:val="none" w:sz="0" w:space="0" w:color="auto"/>
        <w:left w:val="none" w:sz="0" w:space="0" w:color="auto"/>
        <w:bottom w:val="none" w:sz="0" w:space="0" w:color="auto"/>
        <w:right w:val="none" w:sz="0" w:space="0" w:color="auto"/>
      </w:divBdr>
    </w:div>
    <w:div w:id="1702507760">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578885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28339987">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69160217">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262705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5874468">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293374">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7988239">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68054915">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15435864">
      <w:bodyDiv w:val="1"/>
      <w:marLeft w:val="0"/>
      <w:marRight w:val="0"/>
      <w:marTop w:val="0"/>
      <w:marBottom w:val="0"/>
      <w:divBdr>
        <w:top w:val="none" w:sz="0" w:space="0" w:color="auto"/>
        <w:left w:val="none" w:sz="0" w:space="0" w:color="auto"/>
        <w:bottom w:val="none" w:sz="0" w:space="0" w:color="auto"/>
        <w:right w:val="none" w:sz="0" w:space="0" w:color="auto"/>
      </w:divBdr>
    </w:div>
    <w:div w:id="1917278635">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6956643">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3008979">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6256496">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5650247">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5714347">
      <w:bodyDiv w:val="1"/>
      <w:marLeft w:val="0"/>
      <w:marRight w:val="0"/>
      <w:marTop w:val="0"/>
      <w:marBottom w:val="0"/>
      <w:divBdr>
        <w:top w:val="none" w:sz="0" w:space="0" w:color="auto"/>
        <w:left w:val="none" w:sz="0" w:space="0" w:color="auto"/>
        <w:bottom w:val="none" w:sz="0" w:space="0" w:color="auto"/>
        <w:right w:val="none" w:sz="0" w:space="0" w:color="auto"/>
      </w:divBdr>
    </w:div>
    <w:div w:id="197899651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2274547">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21333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75590982">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7993072">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1201376">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7597928">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4796-BE2F-4735-867E-7E48F618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5589</TotalTime>
  <Pages>21</Pages>
  <Words>27498</Words>
  <Characters>15675</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user352c</cp:lastModifiedBy>
  <cp:revision>323</cp:revision>
  <cp:lastPrinted>2019-06-25T09:32:00Z</cp:lastPrinted>
  <dcterms:created xsi:type="dcterms:W3CDTF">2018-09-18T14:08:00Z</dcterms:created>
  <dcterms:modified xsi:type="dcterms:W3CDTF">2019-08-16T09:31:00Z</dcterms:modified>
</cp:coreProperties>
</file>